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C1AA6" w14:textId="77777777" w:rsidR="00071C28" w:rsidRDefault="00071C28" w:rsidP="00071C28">
      <w:pPr>
        <w:shd w:val="clear" w:color="auto" w:fill="FFFFFF"/>
        <w:spacing w:after="120" w:line="240" w:lineRule="auto"/>
        <w:jc w:val="center"/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</w:pPr>
      <w:r w:rsidRPr="00EB7BFB"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>ПРОФЕСИОНАЛНА ГИМНАЗИЯ ПО СЕЛСКО СТОПАНСТВО - ГР. НОВА ЗАГОРА</w:t>
      </w:r>
    </w:p>
    <w:p w14:paraId="2847264D" w14:textId="77777777" w:rsidR="00071C28" w:rsidRPr="00EB7BFB" w:rsidRDefault="00071C28" w:rsidP="00071C28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</w:pPr>
    </w:p>
    <w:p w14:paraId="4C952333" w14:textId="77777777" w:rsidR="00071C28" w:rsidRPr="00EB7BFB" w:rsidRDefault="00071C28" w:rsidP="00071C28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</w:pPr>
      <w:r>
        <w:rPr>
          <w:rFonts w:ascii="inherit" w:eastAsia="Times New Roman" w:hAnsi="inherit" w:cs="Segoe UI Historic"/>
          <w:i/>
          <w:iCs/>
          <w:color w:val="050505"/>
          <w:sz w:val="23"/>
          <w:szCs w:val="23"/>
          <w:lang w:eastAsia="bg-BG"/>
        </w:rPr>
        <w:t xml:space="preserve">                                                                                                               </w:t>
      </w:r>
      <w:r w:rsidRPr="00EB7BFB">
        <w:rPr>
          <w:rFonts w:ascii="inherit" w:eastAsia="Times New Roman" w:hAnsi="inherit" w:cs="Segoe UI Historic"/>
          <w:i/>
          <w:iCs/>
          <w:color w:val="050505"/>
          <w:sz w:val="23"/>
          <w:szCs w:val="23"/>
          <w:lang w:eastAsia="bg-BG"/>
        </w:rPr>
        <w:t>Утвърждавам: …………………………</w:t>
      </w:r>
    </w:p>
    <w:p w14:paraId="10744375" w14:textId="77777777" w:rsidR="00071C28" w:rsidRPr="00EB7BFB" w:rsidRDefault="00071C28" w:rsidP="00071C28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</w:pPr>
      <w:r>
        <w:rPr>
          <w:rFonts w:ascii="inherit" w:eastAsia="Times New Roman" w:hAnsi="inherit" w:cs="Segoe UI Historic"/>
          <w:i/>
          <w:iCs/>
          <w:color w:val="050505"/>
          <w:sz w:val="23"/>
          <w:szCs w:val="23"/>
          <w:lang w:eastAsia="bg-BG"/>
        </w:rPr>
        <w:t xml:space="preserve">                                                                                                                   </w:t>
      </w:r>
      <w:r w:rsidRPr="00EB7BFB">
        <w:rPr>
          <w:rFonts w:ascii="inherit" w:eastAsia="Times New Roman" w:hAnsi="inherit" w:cs="Segoe UI Historic"/>
          <w:i/>
          <w:iCs/>
          <w:color w:val="050505"/>
          <w:sz w:val="23"/>
          <w:szCs w:val="23"/>
          <w:lang w:eastAsia="bg-BG"/>
        </w:rPr>
        <w:t>Лиляна Стоянова - Директор</w:t>
      </w:r>
    </w:p>
    <w:p w14:paraId="574C9082" w14:textId="77777777" w:rsidR="00071C28" w:rsidRPr="00EB7BFB" w:rsidRDefault="00071C28" w:rsidP="00071C28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</w:pPr>
      <w:r>
        <w:rPr>
          <w:rFonts w:ascii="inherit" w:eastAsia="Times New Roman" w:hAnsi="inherit" w:cs="Segoe UI Historic"/>
          <w:i/>
          <w:iCs/>
          <w:color w:val="050505"/>
          <w:sz w:val="23"/>
          <w:szCs w:val="23"/>
          <w:lang w:eastAsia="bg-BG"/>
        </w:rPr>
        <w:t xml:space="preserve">                                                                                                                   </w:t>
      </w:r>
      <w:r w:rsidRPr="00EB7BFB">
        <w:rPr>
          <w:rFonts w:ascii="inherit" w:eastAsia="Times New Roman" w:hAnsi="inherit" w:cs="Segoe UI Historic"/>
          <w:i/>
          <w:iCs/>
          <w:color w:val="050505"/>
          <w:sz w:val="23"/>
          <w:szCs w:val="23"/>
          <w:lang w:eastAsia="bg-BG"/>
        </w:rPr>
        <w:t>на ПГСС – Нова Загора</w:t>
      </w:r>
    </w:p>
    <w:p w14:paraId="2F509D20" w14:textId="77777777" w:rsidR="00071C28" w:rsidRPr="006D7C6B" w:rsidRDefault="00071C28" w:rsidP="00071C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C6B">
        <w:rPr>
          <w:rFonts w:ascii="Times New Roman" w:hAnsi="Times New Roman" w:cs="Times New Roman"/>
          <w:b/>
          <w:sz w:val="28"/>
          <w:szCs w:val="28"/>
        </w:rPr>
        <w:t xml:space="preserve">Конспект </w:t>
      </w:r>
    </w:p>
    <w:p w14:paraId="42A89C8E" w14:textId="3E102A7D" w:rsidR="00071C28" w:rsidRDefault="00071C28" w:rsidP="00071C28">
      <w:pPr>
        <w:shd w:val="clear" w:color="auto" w:fill="FFFFFF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>по</w:t>
      </w:r>
      <w:r>
        <w:rPr>
          <w:rFonts w:ascii="inherit" w:eastAsia="Times New Roman" w:hAnsi="inherit" w:cs="Segoe UI Historic"/>
          <w:color w:val="050505"/>
          <w:sz w:val="23"/>
          <w:szCs w:val="23"/>
          <w:lang w:val="en-US" w:eastAsia="bg-BG"/>
        </w:rPr>
        <w:t xml:space="preserve"> </w:t>
      </w:r>
      <w:r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 xml:space="preserve"> </w:t>
      </w:r>
      <w:r w:rsidR="0054596F">
        <w:rPr>
          <w:rFonts w:ascii="Times New Roman" w:hAnsi="Times New Roman" w:cs="Times New Roman"/>
          <w:b/>
          <w:sz w:val="28"/>
          <w:szCs w:val="24"/>
        </w:rPr>
        <w:t>Основи на технологията на храните</w:t>
      </w:r>
    </w:p>
    <w:p w14:paraId="598ADBCF" w14:textId="74792BD2" w:rsidR="00071C28" w:rsidRPr="00EB7BFB" w:rsidRDefault="00071C28" w:rsidP="00071C28">
      <w:pPr>
        <w:shd w:val="clear" w:color="auto" w:fill="FFFFFF"/>
        <w:spacing w:after="12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 xml:space="preserve"> за  </w:t>
      </w:r>
      <w:r>
        <w:rPr>
          <w:rFonts w:ascii="inherit" w:eastAsia="Times New Roman" w:hAnsi="inherit" w:cs="Segoe UI Historic"/>
          <w:b/>
          <w:color w:val="050505"/>
          <w:sz w:val="26"/>
          <w:szCs w:val="24"/>
          <w:lang w:val="en-US" w:eastAsia="bg-BG"/>
        </w:rPr>
        <w:t>VIII</w:t>
      </w:r>
      <w:r w:rsidRPr="00EB7BFB"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 xml:space="preserve"> клас</w:t>
      </w:r>
    </w:p>
    <w:p w14:paraId="3F1F8770" w14:textId="77777777" w:rsidR="00071C28" w:rsidRDefault="00071C28" w:rsidP="00071C28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</w:pPr>
    </w:p>
    <w:p w14:paraId="6C738DA8" w14:textId="4AB1F7CC" w:rsidR="00071C28" w:rsidRDefault="00071C28" w:rsidP="00071C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Професия: „Производство на хляб,</w:t>
      </w:r>
      <w:r w:rsidRPr="000546C8">
        <w:rPr>
          <w:rFonts w:ascii="Times New Roman" w:hAnsi="Times New Roman" w:cs="Times New Roman"/>
          <w:sz w:val="24"/>
          <w:szCs w:val="24"/>
        </w:rPr>
        <w:t xml:space="preserve"> хлебни</w:t>
      </w:r>
      <w:r>
        <w:rPr>
          <w:rFonts w:ascii="Times New Roman" w:hAnsi="Times New Roman" w:cs="Times New Roman"/>
          <w:sz w:val="24"/>
          <w:szCs w:val="24"/>
        </w:rPr>
        <w:t xml:space="preserve"> и сладкарски   </w:t>
      </w:r>
      <w:r w:rsidRPr="000546C8">
        <w:rPr>
          <w:rFonts w:ascii="Times New Roman" w:hAnsi="Times New Roman" w:cs="Times New Roman"/>
          <w:sz w:val="24"/>
          <w:szCs w:val="24"/>
        </w:rPr>
        <w:t>изделия“</w:t>
      </w:r>
    </w:p>
    <w:p w14:paraId="287C3B41" w14:textId="537A01EE" w:rsidR="0054596F" w:rsidRPr="009758B9" w:rsidRDefault="0054596F" w:rsidP="00071C28">
      <w:p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9758B9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Професия: „Хлебар</w:t>
      </w:r>
      <w:r w:rsidRPr="009758B9">
        <w:rPr>
          <w:rFonts w:ascii="Times New Roman" w:hAnsi="Times New Roman" w:cs="Times New Roman"/>
          <w:color w:val="404040" w:themeColor="text1" w:themeTint="BF"/>
          <w:sz w:val="24"/>
          <w:szCs w:val="24"/>
          <w:lang w:val="en-US"/>
        </w:rPr>
        <w:t xml:space="preserve"> </w:t>
      </w:r>
      <w:r w:rsidRPr="009758B9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</w:t>
      </w:r>
      <w:r w:rsidRPr="009758B9">
        <w:rPr>
          <w:rFonts w:ascii="Times New Roman" w:hAnsi="Times New Roman" w:cs="Times New Roman"/>
          <w:color w:val="404040" w:themeColor="text1" w:themeTint="BF"/>
          <w:sz w:val="24"/>
          <w:szCs w:val="24"/>
          <w:lang w:val="en-US"/>
        </w:rPr>
        <w:t xml:space="preserve"> </w:t>
      </w:r>
      <w:r w:rsidRPr="009758B9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сладкар“</w:t>
      </w:r>
    </w:p>
    <w:p w14:paraId="280E6689" w14:textId="77777777" w:rsidR="00071C28" w:rsidRDefault="00071C28" w:rsidP="00071C28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bg-BG"/>
        </w:rPr>
      </w:pPr>
    </w:p>
    <w:p w14:paraId="4B805D07" w14:textId="77777777" w:rsidR="00071C28" w:rsidRPr="00EB7BFB" w:rsidRDefault="00071C28" w:rsidP="00071C28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</w:pPr>
      <w:r w:rsidRPr="00EB7BFB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bg-BG"/>
        </w:rPr>
        <w:t>Вид на изпита:</w:t>
      </w:r>
      <w:r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> </w:t>
      </w:r>
      <w:r w:rsidRPr="00EB7BFB"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>за определяне на годишна оце</w:t>
      </w:r>
      <w:r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>нка</w:t>
      </w:r>
      <w:r w:rsidRPr="00EB7BFB"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>, поправителен, приравнителен</w:t>
      </w:r>
    </w:p>
    <w:p w14:paraId="167DA56B" w14:textId="77777777" w:rsidR="00071C28" w:rsidRDefault="00071C28" w:rsidP="00071C28">
      <w:pPr>
        <w:shd w:val="clear" w:color="auto" w:fill="FFFFFF"/>
        <w:spacing w:after="120" w:line="240" w:lineRule="auto"/>
        <w:rPr>
          <w:rFonts w:eastAsia="Times New Roman" w:cs="Segoe UI Historic"/>
          <w:color w:val="050505"/>
          <w:sz w:val="23"/>
          <w:szCs w:val="23"/>
          <w:lang w:eastAsia="bg-BG"/>
        </w:rPr>
      </w:pPr>
      <w:r w:rsidRPr="00EB7BFB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bg-BG"/>
        </w:rPr>
        <w:t>Форма на обучение:</w:t>
      </w:r>
      <w:r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val="en-US" w:eastAsia="bg-BG"/>
        </w:rPr>
        <w:t xml:space="preserve"> </w:t>
      </w:r>
      <w:r w:rsidRPr="00EB7BFB"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>самостоятелна</w:t>
      </w:r>
      <w:r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 xml:space="preserve">, дневна </w:t>
      </w:r>
    </w:p>
    <w:p w14:paraId="6D3FC579" w14:textId="61AB7F13" w:rsidR="00071C28" w:rsidRPr="00711CE2" w:rsidRDefault="00071C28" w:rsidP="00071C28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</w:pPr>
      <w:r w:rsidRPr="00EB7BFB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bg-BG"/>
        </w:rPr>
        <w:t>Утвърден със заповед РД</w:t>
      </w:r>
      <w:r w:rsidRPr="00EB7BFB"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>………………</w:t>
      </w:r>
      <w:r>
        <w:rPr>
          <w:rFonts w:ascii="inherit" w:eastAsia="Times New Roman" w:hAnsi="inherit" w:cs="Segoe UI Historic"/>
          <w:color w:val="050505"/>
          <w:sz w:val="23"/>
          <w:szCs w:val="23"/>
          <w:lang w:val="en-US" w:eastAsia="bg-BG"/>
        </w:rPr>
        <w:t>…….</w:t>
      </w:r>
      <w:r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>…………..за учебната 2026/2027</w:t>
      </w:r>
    </w:p>
    <w:p w14:paraId="4287975C" w14:textId="77777777" w:rsidR="00071C28" w:rsidRDefault="00071C28" w:rsidP="00071C2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59D8F0B8" w14:textId="53A0D376" w:rsidR="0054596F" w:rsidRPr="0054596F" w:rsidRDefault="0054596F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Pr="0054596F">
        <w:rPr>
          <w:rFonts w:ascii="Times New Roman" w:hAnsi="Times New Roman" w:cs="Times New Roman"/>
          <w:sz w:val="24"/>
        </w:rPr>
        <w:t>. Стопанско, икономическо и социално значение на хранително-вкусовата промишленост, съвременни насоки за развитието.</w:t>
      </w:r>
    </w:p>
    <w:p w14:paraId="7297A49F" w14:textId="424A9897" w:rsidR="0054596F" w:rsidRPr="0054596F" w:rsidRDefault="0054596F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Pr="0054596F">
        <w:rPr>
          <w:rFonts w:ascii="Times New Roman" w:hAnsi="Times New Roman" w:cs="Times New Roman"/>
          <w:sz w:val="24"/>
        </w:rPr>
        <w:t>. Същност, предмет и задачи на технологията на храните.</w:t>
      </w:r>
    </w:p>
    <w:p w14:paraId="3E93698A" w14:textId="56B9F7DC" w:rsidR="0054596F" w:rsidRPr="0054596F" w:rsidRDefault="0054596F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Pr="0054596F">
        <w:rPr>
          <w:rFonts w:ascii="Times New Roman" w:hAnsi="Times New Roman" w:cs="Times New Roman"/>
          <w:sz w:val="24"/>
        </w:rPr>
        <w:t>. Особености на суровинната база на хранително-вкусовата промишленост.</w:t>
      </w:r>
    </w:p>
    <w:p w14:paraId="38449DB0" w14:textId="0C67C0EB" w:rsidR="0054596F" w:rsidRPr="0054596F" w:rsidRDefault="0054596F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Pr="0054596F">
        <w:rPr>
          <w:rFonts w:ascii="Times New Roman" w:hAnsi="Times New Roman" w:cs="Times New Roman"/>
          <w:sz w:val="24"/>
        </w:rPr>
        <w:t>. Принципи за запазване на храните при технологична преработка.</w:t>
      </w:r>
    </w:p>
    <w:p w14:paraId="3B623883" w14:textId="1B53AE35" w:rsidR="0054596F" w:rsidRPr="0054596F" w:rsidRDefault="0054596F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Pr="0054596F">
        <w:rPr>
          <w:rFonts w:ascii="Times New Roman" w:hAnsi="Times New Roman" w:cs="Times New Roman"/>
          <w:sz w:val="24"/>
        </w:rPr>
        <w:t>. Основни методи на технологично въздействие при производство на храни.</w:t>
      </w:r>
    </w:p>
    <w:p w14:paraId="421ECFAF" w14:textId="78D04476" w:rsidR="0054596F" w:rsidRPr="0054596F" w:rsidRDefault="0054596F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Pr="0054596F">
        <w:rPr>
          <w:rFonts w:ascii="Times New Roman" w:hAnsi="Times New Roman" w:cs="Times New Roman"/>
          <w:sz w:val="24"/>
        </w:rPr>
        <w:t>. Същност, структура и организация на производствения процес в хранително-вкусовата промишленост.</w:t>
      </w:r>
    </w:p>
    <w:p w14:paraId="33123B1A" w14:textId="2F9C1697" w:rsidR="0054596F" w:rsidRPr="0054596F" w:rsidRDefault="0054596F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Pr="0054596F">
        <w:rPr>
          <w:rFonts w:ascii="Times New Roman" w:hAnsi="Times New Roman" w:cs="Times New Roman"/>
          <w:sz w:val="24"/>
        </w:rPr>
        <w:t>. Характеристика на технологичния процес като подсистема на производствения процес.</w:t>
      </w:r>
    </w:p>
    <w:p w14:paraId="5D7215B5" w14:textId="39C74D83" w:rsidR="0054596F" w:rsidRPr="0054596F" w:rsidRDefault="0054596F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Pr="0054596F">
        <w:rPr>
          <w:rFonts w:ascii="Times New Roman" w:hAnsi="Times New Roman" w:cs="Times New Roman"/>
          <w:sz w:val="24"/>
        </w:rPr>
        <w:t>. Графично изобразяване на технологичен процес – технологична схема, примерни технологични схеми при производство на храни.</w:t>
      </w:r>
    </w:p>
    <w:p w14:paraId="7CB7A29B" w14:textId="5AA2B9E6" w:rsidR="0054596F" w:rsidRPr="0054596F" w:rsidRDefault="0054596F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</w:t>
      </w:r>
      <w:r w:rsidRPr="0054596F">
        <w:rPr>
          <w:rFonts w:ascii="Times New Roman" w:hAnsi="Times New Roman" w:cs="Times New Roman"/>
          <w:sz w:val="24"/>
        </w:rPr>
        <w:t>. Оптимизиране на технологичния процес – основни фактори.</w:t>
      </w:r>
    </w:p>
    <w:p w14:paraId="2BE61D0E" w14:textId="1EA60700" w:rsidR="0054596F" w:rsidRPr="0054596F" w:rsidRDefault="0054596F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</w:t>
      </w:r>
      <w:r w:rsidRPr="0054596F">
        <w:rPr>
          <w:rFonts w:ascii="Times New Roman" w:hAnsi="Times New Roman" w:cs="Times New Roman"/>
          <w:sz w:val="24"/>
        </w:rPr>
        <w:t>. Осигуряване безопасност на храните при производство и транспортиране.</w:t>
      </w:r>
    </w:p>
    <w:p w14:paraId="35F56898" w14:textId="7E40AFBE" w:rsidR="0054596F" w:rsidRPr="0054596F" w:rsidRDefault="0054596F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11</w:t>
      </w:r>
      <w:r w:rsidRPr="0054596F">
        <w:rPr>
          <w:rFonts w:ascii="Times New Roman" w:hAnsi="Times New Roman" w:cs="Times New Roman"/>
          <w:sz w:val="24"/>
        </w:rPr>
        <w:t>. Класификация на основните процеси в технологията на храните.</w:t>
      </w:r>
    </w:p>
    <w:p w14:paraId="22BA6623" w14:textId="34DE54D0" w:rsidR="0054596F" w:rsidRPr="0054596F" w:rsidRDefault="0054596F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</w:t>
      </w:r>
      <w:r w:rsidRPr="0054596F">
        <w:rPr>
          <w:rFonts w:ascii="Times New Roman" w:hAnsi="Times New Roman" w:cs="Times New Roman"/>
          <w:sz w:val="24"/>
        </w:rPr>
        <w:t>. Механич</w:t>
      </w:r>
      <w:r w:rsidR="003757F1">
        <w:rPr>
          <w:rFonts w:ascii="Times New Roman" w:hAnsi="Times New Roman" w:cs="Times New Roman"/>
          <w:sz w:val="24"/>
        </w:rPr>
        <w:t xml:space="preserve">ни процеси – видове, приложение, </w:t>
      </w:r>
      <w:r w:rsidRPr="0054596F">
        <w:rPr>
          <w:rFonts w:ascii="Times New Roman" w:hAnsi="Times New Roman" w:cs="Times New Roman"/>
          <w:sz w:val="24"/>
        </w:rPr>
        <w:t>технологично оборудване и параметри за контрол на процесите.</w:t>
      </w:r>
    </w:p>
    <w:p w14:paraId="63ED1B2A" w14:textId="0B506BC6" w:rsidR="0054596F" w:rsidRPr="0054596F" w:rsidRDefault="0054596F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13</w:t>
      </w:r>
      <w:r w:rsidRPr="0054596F">
        <w:rPr>
          <w:rFonts w:ascii="Times New Roman" w:hAnsi="Times New Roman" w:cs="Times New Roman"/>
          <w:sz w:val="24"/>
        </w:rPr>
        <w:t>. Хидромеханични пр</w:t>
      </w:r>
      <w:r w:rsidR="00AC685E">
        <w:rPr>
          <w:rFonts w:ascii="Times New Roman" w:hAnsi="Times New Roman" w:cs="Times New Roman"/>
          <w:sz w:val="24"/>
        </w:rPr>
        <w:t xml:space="preserve">оцеси – видове, приложение, </w:t>
      </w:r>
      <w:r w:rsidRPr="0054596F">
        <w:rPr>
          <w:rFonts w:ascii="Times New Roman" w:hAnsi="Times New Roman" w:cs="Times New Roman"/>
          <w:sz w:val="24"/>
        </w:rPr>
        <w:t>технологично оборудване и параметри за контрол на процесите.</w:t>
      </w:r>
    </w:p>
    <w:p w14:paraId="1A37FAEB" w14:textId="42B3FB1A" w:rsidR="0054596F" w:rsidRPr="0054596F" w:rsidRDefault="0054596F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14</w:t>
      </w:r>
      <w:r w:rsidRPr="0054596F">
        <w:rPr>
          <w:rFonts w:ascii="Times New Roman" w:hAnsi="Times New Roman" w:cs="Times New Roman"/>
          <w:sz w:val="24"/>
        </w:rPr>
        <w:t>. Топлинн</w:t>
      </w:r>
      <w:r w:rsidR="00AC685E">
        <w:rPr>
          <w:rFonts w:ascii="Times New Roman" w:hAnsi="Times New Roman" w:cs="Times New Roman"/>
          <w:sz w:val="24"/>
        </w:rPr>
        <w:t xml:space="preserve">и процеси – видове, приложение, </w:t>
      </w:r>
      <w:r w:rsidRPr="0054596F">
        <w:rPr>
          <w:rFonts w:ascii="Times New Roman" w:hAnsi="Times New Roman" w:cs="Times New Roman"/>
          <w:sz w:val="24"/>
        </w:rPr>
        <w:t>технологично оборудване и параметри за контрол на процесите.</w:t>
      </w:r>
    </w:p>
    <w:p w14:paraId="70A1C8FC" w14:textId="4B333981" w:rsidR="003757F1" w:rsidRDefault="0054596F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15</w:t>
      </w:r>
      <w:r w:rsidRPr="0054596F">
        <w:rPr>
          <w:rFonts w:ascii="Times New Roman" w:hAnsi="Times New Roman" w:cs="Times New Roman"/>
          <w:sz w:val="24"/>
        </w:rPr>
        <w:t>. Термодинамич</w:t>
      </w:r>
      <w:r w:rsidR="00AC685E">
        <w:rPr>
          <w:rFonts w:ascii="Times New Roman" w:hAnsi="Times New Roman" w:cs="Times New Roman"/>
          <w:sz w:val="24"/>
        </w:rPr>
        <w:t xml:space="preserve">ни процеси – видове, приложение, </w:t>
      </w:r>
      <w:r w:rsidRPr="0054596F">
        <w:rPr>
          <w:rFonts w:ascii="Times New Roman" w:hAnsi="Times New Roman" w:cs="Times New Roman"/>
          <w:sz w:val="24"/>
        </w:rPr>
        <w:t>технологично оборудване и параметри за контрол на процесите.</w:t>
      </w:r>
    </w:p>
    <w:p w14:paraId="342A32EC" w14:textId="77777777" w:rsidR="0054596F" w:rsidRPr="003757F1" w:rsidRDefault="0054596F" w:rsidP="003757F1">
      <w:pPr>
        <w:rPr>
          <w:rFonts w:ascii="Times New Roman" w:hAnsi="Times New Roman" w:cs="Times New Roman"/>
          <w:sz w:val="24"/>
        </w:rPr>
      </w:pPr>
    </w:p>
    <w:p w14:paraId="09A84D8F" w14:textId="4921C839" w:rsidR="0054596F" w:rsidRPr="0054596F" w:rsidRDefault="0054596F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16</w:t>
      </w:r>
      <w:r w:rsidRPr="0054596F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54596F">
        <w:rPr>
          <w:rFonts w:ascii="Times New Roman" w:hAnsi="Times New Roman" w:cs="Times New Roman"/>
          <w:sz w:val="24"/>
        </w:rPr>
        <w:t>Масообмен</w:t>
      </w:r>
      <w:r w:rsidR="00AC685E">
        <w:rPr>
          <w:rFonts w:ascii="Times New Roman" w:hAnsi="Times New Roman" w:cs="Times New Roman"/>
          <w:sz w:val="24"/>
        </w:rPr>
        <w:t>ни</w:t>
      </w:r>
      <w:proofErr w:type="spellEnd"/>
      <w:r w:rsidR="00AC685E">
        <w:rPr>
          <w:rFonts w:ascii="Times New Roman" w:hAnsi="Times New Roman" w:cs="Times New Roman"/>
          <w:sz w:val="24"/>
        </w:rPr>
        <w:t xml:space="preserve"> процеси – видове, приложение, </w:t>
      </w:r>
      <w:r w:rsidRPr="0054596F">
        <w:rPr>
          <w:rFonts w:ascii="Times New Roman" w:hAnsi="Times New Roman" w:cs="Times New Roman"/>
          <w:sz w:val="24"/>
        </w:rPr>
        <w:t>технологично оборудване и параметри за контрол на процесите.</w:t>
      </w:r>
    </w:p>
    <w:p w14:paraId="18B40A8B" w14:textId="44A0B08A" w:rsidR="0054596F" w:rsidRPr="0054596F" w:rsidRDefault="00987311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17</w:t>
      </w:r>
      <w:r w:rsidR="0054596F" w:rsidRPr="0054596F">
        <w:rPr>
          <w:rFonts w:ascii="Times New Roman" w:hAnsi="Times New Roman" w:cs="Times New Roman"/>
          <w:sz w:val="24"/>
        </w:rPr>
        <w:t>. Микробиологич</w:t>
      </w:r>
      <w:r w:rsidR="00AC685E">
        <w:rPr>
          <w:rFonts w:ascii="Times New Roman" w:hAnsi="Times New Roman" w:cs="Times New Roman"/>
          <w:sz w:val="24"/>
        </w:rPr>
        <w:t>ни процеси – видове, приложение,</w:t>
      </w:r>
      <w:r w:rsidR="0054596F" w:rsidRPr="0054596F">
        <w:rPr>
          <w:rFonts w:ascii="Times New Roman" w:hAnsi="Times New Roman" w:cs="Times New Roman"/>
          <w:sz w:val="24"/>
        </w:rPr>
        <w:t xml:space="preserve"> технологично оборудване и параметри за контрол на процесите.</w:t>
      </w:r>
    </w:p>
    <w:p w14:paraId="38C314A3" w14:textId="57ABA0DF" w:rsidR="0054596F" w:rsidRPr="0054596F" w:rsidRDefault="00987311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18</w:t>
      </w:r>
      <w:r w:rsidR="0054596F" w:rsidRPr="0054596F">
        <w:rPr>
          <w:rFonts w:ascii="Times New Roman" w:hAnsi="Times New Roman" w:cs="Times New Roman"/>
          <w:sz w:val="24"/>
        </w:rPr>
        <w:t>. Биохимич</w:t>
      </w:r>
      <w:r w:rsidR="00AC685E">
        <w:rPr>
          <w:rFonts w:ascii="Times New Roman" w:hAnsi="Times New Roman" w:cs="Times New Roman"/>
          <w:sz w:val="24"/>
        </w:rPr>
        <w:t xml:space="preserve">ни процеси – видове, приложение, </w:t>
      </w:r>
      <w:r w:rsidR="0054596F" w:rsidRPr="0054596F">
        <w:rPr>
          <w:rFonts w:ascii="Times New Roman" w:hAnsi="Times New Roman" w:cs="Times New Roman"/>
          <w:sz w:val="24"/>
        </w:rPr>
        <w:t>технологично оборудване и параметри за контрол на процесите.</w:t>
      </w:r>
    </w:p>
    <w:p w14:paraId="2EFB7CBE" w14:textId="6DFB9526" w:rsidR="0054596F" w:rsidRPr="0054596F" w:rsidRDefault="00987311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54596F" w:rsidRPr="0054596F">
        <w:rPr>
          <w:rFonts w:ascii="Times New Roman" w:hAnsi="Times New Roman" w:cs="Times New Roman"/>
          <w:sz w:val="24"/>
        </w:rPr>
        <w:t>9. Понятие за ефективност, фактори, влияещи върху ефективността на технологичните процеси.</w:t>
      </w:r>
    </w:p>
    <w:p w14:paraId="00ED6277" w14:textId="77C3F137" w:rsidR="0054596F" w:rsidRPr="0054596F" w:rsidRDefault="00987311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="0054596F" w:rsidRPr="0054596F">
        <w:rPr>
          <w:rFonts w:ascii="Times New Roman" w:hAnsi="Times New Roman" w:cs="Times New Roman"/>
          <w:sz w:val="24"/>
        </w:rPr>
        <w:t>0. Производствени практики за ефективно използване на ресурсите.</w:t>
      </w:r>
    </w:p>
    <w:p w14:paraId="2DE70FC0" w14:textId="63B8AD04" w:rsidR="0054596F" w:rsidRPr="0054596F" w:rsidRDefault="00987311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="0054596F" w:rsidRPr="0054596F">
        <w:rPr>
          <w:rFonts w:ascii="Times New Roman" w:hAnsi="Times New Roman" w:cs="Times New Roman"/>
          <w:sz w:val="24"/>
        </w:rPr>
        <w:t>1. Основни принципи и практики за устойчиво производство на храни.</w:t>
      </w:r>
    </w:p>
    <w:p w14:paraId="14540C26" w14:textId="77FE5282" w:rsidR="0054596F" w:rsidRPr="0054596F" w:rsidRDefault="00987311" w:rsidP="0054596F">
      <w:pPr>
        <w:spacing w:after="10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22</w:t>
      </w:r>
      <w:r w:rsidR="0054596F" w:rsidRPr="0054596F">
        <w:rPr>
          <w:rFonts w:ascii="Times New Roman" w:hAnsi="Times New Roman" w:cs="Times New Roman"/>
          <w:sz w:val="24"/>
        </w:rPr>
        <w:t>. Екологични практики за намаляване вредното въздействие на производствата в ХВП върху околната среда.</w:t>
      </w:r>
    </w:p>
    <w:p w14:paraId="10C1B54B" w14:textId="77777777" w:rsidR="00BF468F" w:rsidRDefault="00BF468F" w:rsidP="007C0E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7E56C2" w14:textId="63C0D68E" w:rsidR="00BF468F" w:rsidRDefault="00BF468F" w:rsidP="00F21299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45601D" w14:textId="3597940B" w:rsidR="001E7775" w:rsidRPr="00F21299" w:rsidRDefault="003C5151" w:rsidP="00072912">
      <w:pPr>
        <w:spacing w:afterLines="60" w:after="144" w:line="360" w:lineRule="auto"/>
        <w:rPr>
          <w:rFonts w:ascii="Times New Roman" w:hAnsi="Times New Roman"/>
          <w:sz w:val="24"/>
          <w:szCs w:val="24"/>
        </w:rPr>
      </w:pPr>
      <w:r w:rsidRPr="00F21299">
        <w:rPr>
          <w:rFonts w:ascii="Times New Roman" w:hAnsi="Times New Roman"/>
          <w:sz w:val="24"/>
          <w:szCs w:val="24"/>
        </w:rPr>
        <w:t>.</w:t>
      </w:r>
      <w:r w:rsidR="00FC42B4" w:rsidRPr="00F21299">
        <w:rPr>
          <w:rFonts w:ascii="Times New Roman" w:hAnsi="Times New Roman"/>
          <w:sz w:val="24"/>
          <w:szCs w:val="24"/>
        </w:rPr>
        <w:t xml:space="preserve"> </w:t>
      </w:r>
      <w:r w:rsidR="00587F59" w:rsidRPr="00F21299">
        <w:rPr>
          <w:rFonts w:ascii="Times New Roman" w:hAnsi="Times New Roman"/>
          <w:sz w:val="24"/>
          <w:szCs w:val="24"/>
        </w:rPr>
        <w:t xml:space="preserve"> </w:t>
      </w:r>
    </w:p>
    <w:p w14:paraId="13D1AFB3" w14:textId="77777777" w:rsidR="00D95490" w:rsidRPr="00F21299" w:rsidRDefault="00D95490" w:rsidP="00D9549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4A5D01" w14:textId="444F6E9E" w:rsidR="001E7775" w:rsidRPr="00915DF6" w:rsidRDefault="00C6590F" w:rsidP="00537FB3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21299">
        <w:rPr>
          <w:rFonts w:ascii="Times New Roman" w:hAnsi="Times New Roman"/>
          <w:sz w:val="24"/>
          <w:szCs w:val="24"/>
        </w:rPr>
        <w:t xml:space="preserve"> </w:t>
      </w:r>
      <w:r w:rsidR="001E7775" w:rsidRPr="00915DF6">
        <w:rPr>
          <w:rFonts w:ascii="Times New Roman" w:eastAsia="Times New Roman" w:hAnsi="Times New Roman" w:cs="Times New Roman"/>
          <w:b/>
          <w:i/>
          <w:sz w:val="24"/>
          <w:szCs w:val="24"/>
        </w:rPr>
        <w:t>Учебно-помощна литература:</w:t>
      </w:r>
    </w:p>
    <w:p w14:paraId="13FB9D56" w14:textId="71634449" w:rsidR="00D36CCC" w:rsidRPr="00FF2227" w:rsidRDefault="00D36CCC" w:rsidP="00D36CCC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540F">
        <w:rPr>
          <w:rFonts w:ascii="Times New Roman" w:eastAsia="Times New Roman" w:hAnsi="Times New Roman" w:cs="Times New Roman"/>
          <w:sz w:val="24"/>
          <w:szCs w:val="24"/>
        </w:rPr>
        <w:t>1. Караджов, Г. и др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  <w:r w:rsidRPr="00C3540F">
        <w:rPr>
          <w:rFonts w:ascii="Times New Roman" w:eastAsia="Times New Roman" w:hAnsi="Times New Roman" w:cs="Times New Roman"/>
          <w:i/>
          <w:sz w:val="24"/>
          <w:szCs w:val="24"/>
        </w:rPr>
        <w:t xml:space="preserve">Технология на хляба, хлебните и сладкарски изделия. </w:t>
      </w:r>
      <w:proofErr w:type="spellStart"/>
      <w:r w:rsidRPr="00C3540F">
        <w:rPr>
          <w:rFonts w:ascii="Times New Roman" w:eastAsia="Times New Roman" w:hAnsi="Times New Roman" w:cs="Times New Roman"/>
          <w:i/>
          <w:sz w:val="24"/>
          <w:szCs w:val="24"/>
        </w:rPr>
        <w:t>Матком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, 2007</w:t>
      </w:r>
    </w:p>
    <w:p w14:paraId="36CFA0D8" w14:textId="375EFFA3" w:rsidR="00D36CCC" w:rsidRPr="002F73D0" w:rsidRDefault="00915DF6" w:rsidP="00915DF6">
      <w:pPr>
        <w:pStyle w:val="a7"/>
        <w:spacing w:line="276" w:lineRule="auto"/>
        <w:ind w:right="-57"/>
        <w:rPr>
          <w:rFonts w:ascii="Times New Roman" w:hAnsi="Times New Roman" w:cs="Times New Roman"/>
          <w:sz w:val="24"/>
          <w:szCs w:val="24"/>
          <w:lang w:val="en-US"/>
        </w:rPr>
      </w:pPr>
      <w:r w:rsidRPr="002F73D0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2F73D0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2F73D0">
        <w:rPr>
          <w:rFonts w:ascii="Times New Roman" w:eastAsia="Times New Roman" w:hAnsi="Times New Roman" w:cs="Times New Roman"/>
          <w:sz w:val="24"/>
          <w:szCs w:val="24"/>
        </w:rPr>
        <w:t>Баткова</w:t>
      </w:r>
      <w:r w:rsidR="002246BF">
        <w:rPr>
          <w:rFonts w:ascii="Times New Roman" w:eastAsia="Times New Roman" w:hAnsi="Times New Roman" w:cs="Times New Roman"/>
          <w:sz w:val="24"/>
          <w:szCs w:val="24"/>
        </w:rPr>
        <w:t>, Е.</w:t>
      </w:r>
      <w:r w:rsidRPr="002F73D0">
        <w:rPr>
          <w:rFonts w:ascii="Times New Roman" w:eastAsia="Times New Roman" w:hAnsi="Times New Roman" w:cs="Times New Roman"/>
          <w:sz w:val="24"/>
          <w:szCs w:val="24"/>
        </w:rPr>
        <w:t xml:space="preserve"> и др</w:t>
      </w:r>
      <w:r w:rsidRPr="002F73D0">
        <w:rPr>
          <w:rFonts w:ascii="Times New Roman" w:eastAsia="Times New Roman" w:hAnsi="Times New Roman" w:cs="Times New Roman"/>
          <w:i/>
          <w:sz w:val="24"/>
          <w:szCs w:val="24"/>
        </w:rPr>
        <w:t xml:space="preserve">.  Основи на технологията на хранителните продукти.  </w:t>
      </w:r>
      <w:proofErr w:type="spellStart"/>
      <w:r w:rsidRPr="002F73D0">
        <w:rPr>
          <w:rFonts w:ascii="Times New Roman" w:eastAsia="Times New Roman" w:hAnsi="Times New Roman" w:cs="Times New Roman"/>
          <w:i/>
          <w:sz w:val="24"/>
          <w:szCs w:val="24"/>
        </w:rPr>
        <w:t>Земиздат</w:t>
      </w:r>
      <w:proofErr w:type="spellEnd"/>
      <w:r w:rsidRPr="002F73D0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2F73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1990</w:t>
      </w:r>
    </w:p>
    <w:p w14:paraId="565A4593" w14:textId="4CEAF2EB" w:rsidR="00D36CCC" w:rsidRPr="00E82522" w:rsidRDefault="002246BF" w:rsidP="00D36CCC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</w:rPr>
        <w:t xml:space="preserve">3. </w:t>
      </w:r>
      <w:r w:rsidR="00E82522" w:rsidRPr="00E82522">
        <w:rPr>
          <w:rFonts w:ascii="Times New Roman" w:hAnsi="Times New Roman" w:cs="Times New Roman"/>
        </w:rPr>
        <w:t>Коларов</w:t>
      </w:r>
      <w:r>
        <w:rPr>
          <w:rFonts w:ascii="Times New Roman" w:hAnsi="Times New Roman" w:cs="Times New Roman"/>
        </w:rPr>
        <w:t>, К</w:t>
      </w:r>
      <w:r w:rsidR="00E82522" w:rsidRPr="00E82522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E82522" w:rsidRPr="00E82522">
        <w:rPr>
          <w:rFonts w:ascii="Times New Roman" w:hAnsi="Times New Roman" w:cs="Times New Roman"/>
          <w:i/>
        </w:rPr>
        <w:t xml:space="preserve">Процеси и апарати в ХВП. </w:t>
      </w:r>
      <w:proofErr w:type="spellStart"/>
      <w:r w:rsidR="00E82522" w:rsidRPr="00E82522">
        <w:rPr>
          <w:rFonts w:ascii="Times New Roman" w:hAnsi="Times New Roman" w:cs="Times New Roman"/>
          <w:i/>
        </w:rPr>
        <w:t>Матком</w:t>
      </w:r>
      <w:proofErr w:type="spellEnd"/>
      <w:r w:rsidR="00E82522">
        <w:rPr>
          <w:rFonts w:ascii="Times New Roman" w:hAnsi="Times New Roman" w:cs="Times New Roman"/>
          <w:i/>
          <w:lang w:val="en-US"/>
        </w:rPr>
        <w:t>, 2003</w:t>
      </w:r>
    </w:p>
    <w:p w14:paraId="4F0C57D2" w14:textId="4C7CD881" w:rsidR="00BB54A5" w:rsidRPr="00AC685E" w:rsidRDefault="00BB54A5" w:rsidP="00BB54A5">
      <w:pPr>
        <w:spacing w:after="0" w:line="240" w:lineRule="auto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</w:p>
    <w:p w14:paraId="540CF577" w14:textId="303D5728" w:rsidR="00C6590F" w:rsidRPr="00F21299" w:rsidRDefault="00C6590F" w:rsidP="00D95490">
      <w:pPr>
        <w:spacing w:before="60" w:afterLines="60" w:after="144"/>
        <w:rPr>
          <w:rFonts w:ascii="Times New Roman" w:hAnsi="Times New Roman"/>
          <w:sz w:val="24"/>
          <w:szCs w:val="24"/>
        </w:rPr>
      </w:pPr>
      <w:r w:rsidRPr="00AC685E">
        <w:rPr>
          <w:rFonts w:ascii="Times New Roman" w:hAnsi="Times New Roman"/>
          <w:color w:val="FF0000"/>
          <w:sz w:val="24"/>
          <w:szCs w:val="24"/>
        </w:rPr>
        <w:t xml:space="preserve">                                                 </w:t>
      </w:r>
    </w:p>
    <w:p w14:paraId="224B4AC7" w14:textId="604655B5" w:rsidR="00C6590F" w:rsidRPr="00F21299" w:rsidRDefault="00C6590F" w:rsidP="00F21299">
      <w:pPr>
        <w:spacing w:afterLines="60" w:after="144" w:line="240" w:lineRule="auto"/>
        <w:rPr>
          <w:rFonts w:ascii="Times New Roman" w:hAnsi="Times New Roman"/>
          <w:i/>
          <w:sz w:val="24"/>
          <w:szCs w:val="24"/>
        </w:rPr>
      </w:pPr>
      <w:r w:rsidRPr="00F2129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="00F21299">
        <w:rPr>
          <w:rFonts w:ascii="Times New Roman" w:hAnsi="Times New Roman"/>
          <w:sz w:val="24"/>
          <w:szCs w:val="24"/>
          <w:lang w:val="en-US"/>
        </w:rPr>
        <w:t xml:space="preserve">              </w:t>
      </w:r>
      <w:r w:rsidRPr="00F21299">
        <w:rPr>
          <w:rFonts w:ascii="Times New Roman" w:hAnsi="Times New Roman"/>
          <w:sz w:val="24"/>
          <w:szCs w:val="24"/>
        </w:rPr>
        <w:t xml:space="preserve">Изготвил: </w:t>
      </w:r>
      <w:r w:rsidRPr="00F21299">
        <w:rPr>
          <w:rFonts w:ascii="Times New Roman" w:hAnsi="Times New Roman"/>
          <w:i/>
          <w:sz w:val="24"/>
          <w:szCs w:val="24"/>
        </w:rPr>
        <w:t>………………….</w:t>
      </w:r>
    </w:p>
    <w:p w14:paraId="3D808777" w14:textId="1A03E2B6" w:rsidR="00C6590F" w:rsidRPr="00F21299" w:rsidRDefault="00C6590F" w:rsidP="00F21299">
      <w:pPr>
        <w:spacing w:afterLines="60" w:after="144"/>
        <w:ind w:left="360"/>
        <w:rPr>
          <w:rFonts w:ascii="Times New Roman" w:hAnsi="Times New Roman"/>
          <w:sz w:val="24"/>
          <w:szCs w:val="24"/>
          <w:lang w:val="en-US"/>
        </w:rPr>
      </w:pPr>
      <w:r w:rsidRPr="00F2129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="00F21299">
        <w:rPr>
          <w:rFonts w:ascii="Times New Roman" w:hAnsi="Times New Roman"/>
          <w:sz w:val="24"/>
          <w:szCs w:val="24"/>
          <w:lang w:val="en-US"/>
        </w:rPr>
        <w:t xml:space="preserve">                         </w:t>
      </w:r>
      <w:r w:rsidRPr="00F21299">
        <w:rPr>
          <w:rFonts w:ascii="Times New Roman" w:hAnsi="Times New Roman"/>
          <w:sz w:val="24"/>
          <w:szCs w:val="24"/>
        </w:rPr>
        <w:t xml:space="preserve"> / М. Жеркова /</w:t>
      </w:r>
    </w:p>
    <w:p w14:paraId="10A4A8A3" w14:textId="06D9AB8A" w:rsidR="00EF0C29" w:rsidRPr="00F21299" w:rsidRDefault="00EF0C29" w:rsidP="00F2129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242C7C46" w14:textId="77777777" w:rsidR="007C0EF6" w:rsidRDefault="007C0EF6" w:rsidP="007C0EF6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38A6DD3B" w14:textId="77777777" w:rsidR="00FC2E11" w:rsidRDefault="00FC2E11"/>
    <w:sectPr w:rsidR="00FC2E11" w:rsidSect="00BF46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21" w:right="1133" w:bottom="993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25A0E" w14:textId="77777777" w:rsidR="00C567BC" w:rsidRDefault="00C567BC" w:rsidP="00BF468F">
      <w:pPr>
        <w:spacing w:after="0" w:line="240" w:lineRule="auto"/>
      </w:pPr>
      <w:r>
        <w:separator/>
      </w:r>
    </w:p>
  </w:endnote>
  <w:endnote w:type="continuationSeparator" w:id="0">
    <w:p w14:paraId="13EEDF50" w14:textId="77777777" w:rsidR="00C567BC" w:rsidRDefault="00C567BC" w:rsidP="00BF4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altName w:val="Segoe UI Symbol"/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A3FB8" w14:textId="77777777" w:rsidR="00D62DA1" w:rsidRDefault="00D62DA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77125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sz w:val="24"/>
      </w:rPr>
    </w:sdtEndPr>
    <w:sdtContent>
      <w:p w14:paraId="23C1D23C" w14:textId="647FCFEB" w:rsidR="00BF468F" w:rsidRPr="00D62DA1" w:rsidRDefault="00BF468F">
        <w:pPr>
          <w:pStyle w:val="a5"/>
          <w:jc w:val="right"/>
          <w:rPr>
            <w:rFonts w:ascii="Times New Roman" w:hAnsi="Times New Roman" w:cs="Times New Roman"/>
            <w:b/>
            <w:sz w:val="24"/>
          </w:rPr>
        </w:pPr>
        <w:r w:rsidRPr="00D62DA1">
          <w:rPr>
            <w:rFonts w:ascii="Times New Roman" w:hAnsi="Times New Roman" w:cs="Times New Roman"/>
            <w:b/>
            <w:sz w:val="24"/>
          </w:rPr>
          <w:fldChar w:fldCharType="begin"/>
        </w:r>
        <w:r w:rsidRPr="00D62DA1">
          <w:rPr>
            <w:rFonts w:ascii="Times New Roman" w:hAnsi="Times New Roman" w:cs="Times New Roman"/>
            <w:b/>
            <w:sz w:val="24"/>
          </w:rPr>
          <w:instrText>PAGE   \* MERGEFORMAT</w:instrText>
        </w:r>
        <w:r w:rsidRPr="00D62DA1">
          <w:rPr>
            <w:rFonts w:ascii="Times New Roman" w:hAnsi="Times New Roman" w:cs="Times New Roman"/>
            <w:b/>
            <w:sz w:val="24"/>
          </w:rPr>
          <w:fldChar w:fldCharType="separate"/>
        </w:r>
        <w:r w:rsidR="002246BF">
          <w:rPr>
            <w:rFonts w:ascii="Times New Roman" w:hAnsi="Times New Roman" w:cs="Times New Roman"/>
            <w:b/>
            <w:noProof/>
            <w:sz w:val="24"/>
          </w:rPr>
          <w:t>2</w:t>
        </w:r>
        <w:r w:rsidRPr="00D62DA1">
          <w:rPr>
            <w:rFonts w:ascii="Times New Roman" w:hAnsi="Times New Roman" w:cs="Times New Roman"/>
            <w:b/>
            <w:sz w:val="24"/>
          </w:rPr>
          <w:fldChar w:fldCharType="end"/>
        </w:r>
      </w:p>
    </w:sdtContent>
  </w:sdt>
  <w:p w14:paraId="4613F9BD" w14:textId="77777777" w:rsidR="00BF468F" w:rsidRDefault="00BF468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81471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sz w:val="24"/>
      </w:rPr>
    </w:sdtEndPr>
    <w:sdtContent>
      <w:p w14:paraId="06A324FA" w14:textId="343386F6" w:rsidR="00D62DA1" w:rsidRPr="00D62DA1" w:rsidRDefault="00D62DA1">
        <w:pPr>
          <w:pStyle w:val="a5"/>
          <w:jc w:val="right"/>
          <w:rPr>
            <w:rFonts w:ascii="Times New Roman" w:hAnsi="Times New Roman" w:cs="Times New Roman"/>
            <w:b/>
            <w:sz w:val="24"/>
          </w:rPr>
        </w:pPr>
        <w:r w:rsidRPr="00D62DA1">
          <w:rPr>
            <w:rFonts w:ascii="Times New Roman" w:hAnsi="Times New Roman" w:cs="Times New Roman"/>
            <w:b/>
            <w:sz w:val="24"/>
          </w:rPr>
          <w:fldChar w:fldCharType="begin"/>
        </w:r>
        <w:r w:rsidRPr="00D62DA1">
          <w:rPr>
            <w:rFonts w:ascii="Times New Roman" w:hAnsi="Times New Roman" w:cs="Times New Roman"/>
            <w:b/>
            <w:sz w:val="24"/>
          </w:rPr>
          <w:instrText>PAGE   \* MERGEFORMAT</w:instrText>
        </w:r>
        <w:r w:rsidRPr="00D62DA1">
          <w:rPr>
            <w:rFonts w:ascii="Times New Roman" w:hAnsi="Times New Roman" w:cs="Times New Roman"/>
            <w:b/>
            <w:sz w:val="24"/>
          </w:rPr>
          <w:fldChar w:fldCharType="separate"/>
        </w:r>
        <w:r w:rsidR="002246BF">
          <w:rPr>
            <w:rFonts w:ascii="Times New Roman" w:hAnsi="Times New Roman" w:cs="Times New Roman"/>
            <w:b/>
            <w:noProof/>
            <w:sz w:val="24"/>
          </w:rPr>
          <w:t>1</w:t>
        </w:r>
        <w:r w:rsidRPr="00D62DA1">
          <w:rPr>
            <w:rFonts w:ascii="Times New Roman" w:hAnsi="Times New Roman" w:cs="Times New Roman"/>
            <w:b/>
            <w:sz w:val="24"/>
          </w:rPr>
          <w:fldChar w:fldCharType="end"/>
        </w:r>
      </w:p>
    </w:sdtContent>
  </w:sdt>
  <w:p w14:paraId="4782F3CF" w14:textId="77777777" w:rsidR="00BF468F" w:rsidRDefault="00BF468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4FB9A" w14:textId="77777777" w:rsidR="00C567BC" w:rsidRDefault="00C567BC" w:rsidP="00BF468F">
      <w:pPr>
        <w:spacing w:after="0" w:line="240" w:lineRule="auto"/>
      </w:pPr>
      <w:r>
        <w:separator/>
      </w:r>
    </w:p>
  </w:footnote>
  <w:footnote w:type="continuationSeparator" w:id="0">
    <w:p w14:paraId="4580441F" w14:textId="77777777" w:rsidR="00C567BC" w:rsidRDefault="00C567BC" w:rsidP="00BF4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F7891" w14:textId="77777777" w:rsidR="00D62DA1" w:rsidRDefault="00D62DA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8DB40" w14:textId="77777777" w:rsidR="00D62DA1" w:rsidRDefault="00D62DA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C30A7" w14:textId="77777777" w:rsidR="00D62DA1" w:rsidRDefault="00D62D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95"/>
    <w:rsid w:val="0001295F"/>
    <w:rsid w:val="000176F5"/>
    <w:rsid w:val="0002352D"/>
    <w:rsid w:val="00071C28"/>
    <w:rsid w:val="00072912"/>
    <w:rsid w:val="000A07FB"/>
    <w:rsid w:val="000A3A53"/>
    <w:rsid w:val="000D4583"/>
    <w:rsid w:val="00104335"/>
    <w:rsid w:val="00123D95"/>
    <w:rsid w:val="0019155B"/>
    <w:rsid w:val="001E7775"/>
    <w:rsid w:val="002246BF"/>
    <w:rsid w:val="00227019"/>
    <w:rsid w:val="00283D17"/>
    <w:rsid w:val="002C1B6E"/>
    <w:rsid w:val="002F73D0"/>
    <w:rsid w:val="00313C2E"/>
    <w:rsid w:val="00314C54"/>
    <w:rsid w:val="00315181"/>
    <w:rsid w:val="003757F1"/>
    <w:rsid w:val="003B77B6"/>
    <w:rsid w:val="003C5151"/>
    <w:rsid w:val="003F2B2F"/>
    <w:rsid w:val="00444A59"/>
    <w:rsid w:val="004663F2"/>
    <w:rsid w:val="00472D37"/>
    <w:rsid w:val="00492FFC"/>
    <w:rsid w:val="004B776A"/>
    <w:rsid w:val="00537FB3"/>
    <w:rsid w:val="0054596F"/>
    <w:rsid w:val="00587F59"/>
    <w:rsid w:val="005A4219"/>
    <w:rsid w:val="005F36D6"/>
    <w:rsid w:val="005F74FB"/>
    <w:rsid w:val="00686E00"/>
    <w:rsid w:val="006F7D02"/>
    <w:rsid w:val="00731C05"/>
    <w:rsid w:val="00770E43"/>
    <w:rsid w:val="007C0EF6"/>
    <w:rsid w:val="007D357B"/>
    <w:rsid w:val="00813A95"/>
    <w:rsid w:val="00884DBB"/>
    <w:rsid w:val="008B12D8"/>
    <w:rsid w:val="008C1B2C"/>
    <w:rsid w:val="008C5F5A"/>
    <w:rsid w:val="008C7F4D"/>
    <w:rsid w:val="008E1587"/>
    <w:rsid w:val="00915DF6"/>
    <w:rsid w:val="00943B31"/>
    <w:rsid w:val="009758B9"/>
    <w:rsid w:val="00987311"/>
    <w:rsid w:val="00996649"/>
    <w:rsid w:val="009A790A"/>
    <w:rsid w:val="009B7A01"/>
    <w:rsid w:val="009F71AC"/>
    <w:rsid w:val="00AA448E"/>
    <w:rsid w:val="00AA731C"/>
    <w:rsid w:val="00AC685E"/>
    <w:rsid w:val="00AF19EF"/>
    <w:rsid w:val="00B15F33"/>
    <w:rsid w:val="00B578EA"/>
    <w:rsid w:val="00B82E59"/>
    <w:rsid w:val="00B9213D"/>
    <w:rsid w:val="00BA73FF"/>
    <w:rsid w:val="00BB54A5"/>
    <w:rsid w:val="00BF468F"/>
    <w:rsid w:val="00C01D9E"/>
    <w:rsid w:val="00C567BC"/>
    <w:rsid w:val="00C6019F"/>
    <w:rsid w:val="00C6590F"/>
    <w:rsid w:val="00CA6AE5"/>
    <w:rsid w:val="00D0364A"/>
    <w:rsid w:val="00D2669D"/>
    <w:rsid w:val="00D35C5B"/>
    <w:rsid w:val="00D36CCC"/>
    <w:rsid w:val="00D53320"/>
    <w:rsid w:val="00D62DA1"/>
    <w:rsid w:val="00D90C6D"/>
    <w:rsid w:val="00D95490"/>
    <w:rsid w:val="00E1744B"/>
    <w:rsid w:val="00E82522"/>
    <w:rsid w:val="00E90905"/>
    <w:rsid w:val="00EB78F7"/>
    <w:rsid w:val="00EC61F2"/>
    <w:rsid w:val="00EF0C29"/>
    <w:rsid w:val="00EF2AFA"/>
    <w:rsid w:val="00F21299"/>
    <w:rsid w:val="00FC2E11"/>
    <w:rsid w:val="00FC42B4"/>
    <w:rsid w:val="00FC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2EF8E"/>
  <w15:chartTrackingRefBased/>
  <w15:docId w15:val="{1B79FE18-597E-4AB8-83D3-C1FCF70A2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EF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4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F468F"/>
    <w:rPr>
      <w:kern w:val="0"/>
      <w14:ligatures w14:val="none"/>
    </w:rPr>
  </w:style>
  <w:style w:type="paragraph" w:styleId="a5">
    <w:name w:val="footer"/>
    <w:basedOn w:val="a"/>
    <w:link w:val="a6"/>
    <w:uiPriority w:val="99"/>
    <w:unhideWhenUsed/>
    <w:rsid w:val="00BF4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F468F"/>
    <w:rPr>
      <w:kern w:val="0"/>
      <w14:ligatures w14:val="none"/>
    </w:rPr>
  </w:style>
  <w:style w:type="paragraph" w:styleId="a7">
    <w:name w:val="No Spacing"/>
    <w:uiPriority w:val="1"/>
    <w:qFormat/>
    <w:rsid w:val="00D36CC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6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Р. Жеркова</dc:creator>
  <cp:keywords/>
  <dc:description/>
  <cp:lastModifiedBy>Милена Р. Жеркова</cp:lastModifiedBy>
  <cp:revision>15</cp:revision>
  <dcterms:created xsi:type="dcterms:W3CDTF">2023-11-30T10:41:00Z</dcterms:created>
  <dcterms:modified xsi:type="dcterms:W3CDTF">2026-10-28T07:20:00Z</dcterms:modified>
</cp:coreProperties>
</file>