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5C" w:rsidRPr="003E44BE" w:rsidRDefault="0086285C" w:rsidP="0086285C">
      <w:pPr>
        <w:jc w:val="center"/>
        <w:rPr>
          <w:rFonts w:ascii="Times New Roman" w:hAnsi="Times New Roman" w:cs="Times New Roman"/>
          <w:b/>
          <w:u w:val="single"/>
        </w:rPr>
      </w:pPr>
      <w:r w:rsidRPr="003E44BE">
        <w:rPr>
          <w:rFonts w:ascii="Times New Roman" w:hAnsi="Times New Roman" w:cs="Times New Roman"/>
          <w:b/>
          <w:u w:val="single"/>
        </w:rPr>
        <w:t>ПРОФЕСИОНАЛНА ГИМНАЗИЯ ПО СЕЛСКО СТОПАНСТВО НОВА ЗАГОРА</w:t>
      </w:r>
    </w:p>
    <w:p w:rsidR="0086285C" w:rsidRPr="00666173" w:rsidRDefault="0086285C" w:rsidP="0086285C">
      <w:pPr>
        <w:spacing w:after="200" w:line="276" w:lineRule="auto"/>
        <w:jc w:val="both"/>
        <w:rPr>
          <w:rFonts w:ascii="Times New Roman" w:hAnsi="Times New Roman" w:cs="Times New Roman"/>
          <w:sz w:val="24"/>
          <w:szCs w:val="24"/>
        </w:rPr>
      </w:pPr>
    </w:p>
    <w:p w:rsidR="0086285C" w:rsidRDefault="0086285C" w:rsidP="0086285C">
      <w:pPr>
        <w:spacing w:after="200" w:line="276" w:lineRule="auto"/>
        <w:jc w:val="both"/>
        <w:rPr>
          <w:rFonts w:ascii="Times New Roman" w:hAnsi="Times New Roman" w:cs="Times New Roman"/>
          <w:b/>
          <w:sz w:val="24"/>
          <w:szCs w:val="24"/>
          <w:lang w:bidi="bg-BG"/>
        </w:rPr>
      </w:pPr>
    </w:p>
    <w:p w:rsidR="0086285C" w:rsidRPr="00D01727" w:rsidRDefault="0086285C" w:rsidP="0086285C">
      <w:pPr>
        <w:spacing w:after="200" w:line="276" w:lineRule="auto"/>
        <w:jc w:val="both"/>
        <w:rPr>
          <w:rFonts w:ascii="Times New Roman" w:hAnsi="Times New Roman" w:cs="Times New Roman"/>
          <w:b/>
          <w:sz w:val="24"/>
          <w:szCs w:val="24"/>
          <w:lang w:bidi="bg-BG"/>
        </w:rPr>
      </w:pPr>
      <w:r w:rsidRPr="00D01727">
        <w:rPr>
          <w:rFonts w:ascii="Times New Roman" w:hAnsi="Times New Roman" w:cs="Times New Roman"/>
          <w:b/>
          <w:sz w:val="24"/>
          <w:szCs w:val="24"/>
          <w:lang w:bidi="bg-BG"/>
        </w:rPr>
        <w:t>НАИМЕНОВАНИЕ НА РЕГИСТЪРА:</w:t>
      </w:r>
    </w:p>
    <w:p w:rsidR="0086285C" w:rsidRPr="00D01727" w:rsidRDefault="0086285C" w:rsidP="0086285C">
      <w:pPr>
        <w:spacing w:after="200" w:line="276" w:lineRule="auto"/>
        <w:jc w:val="both"/>
        <w:rPr>
          <w:rFonts w:ascii="Times New Roman" w:hAnsi="Times New Roman" w:cs="Times New Roman"/>
          <w:b/>
          <w:sz w:val="24"/>
          <w:szCs w:val="24"/>
          <w:lang w:bidi="bg-BG"/>
        </w:rPr>
      </w:pPr>
      <w:r w:rsidRPr="00D01727">
        <w:rPr>
          <w:rFonts w:ascii="Times New Roman" w:hAnsi="Times New Roman" w:cs="Times New Roman"/>
          <w:b/>
          <w:sz w:val="24"/>
          <w:szCs w:val="24"/>
          <w:lang w:bidi="bg-BG"/>
        </w:rPr>
        <w:t>Наименование: ЧОВЕШКИ РЕСУРСИ</w:t>
      </w:r>
    </w:p>
    <w:p w:rsidR="0086285C" w:rsidRPr="00B5111B" w:rsidRDefault="0086285C" w:rsidP="0086285C">
      <w:pPr>
        <w:spacing w:after="200" w:line="276" w:lineRule="auto"/>
        <w:jc w:val="both"/>
        <w:rPr>
          <w:rFonts w:ascii="Times New Roman" w:hAnsi="Times New Roman" w:cs="Times New Roman"/>
          <w:b/>
          <w:bCs/>
          <w:sz w:val="24"/>
          <w:szCs w:val="24"/>
          <w:lang w:bidi="bg-BG"/>
        </w:rPr>
      </w:pPr>
      <w:r w:rsidRPr="00B5111B">
        <w:rPr>
          <w:rFonts w:ascii="Times New Roman" w:hAnsi="Times New Roman" w:cs="Times New Roman"/>
          <w:b/>
          <w:bCs/>
          <w:sz w:val="24"/>
          <w:szCs w:val="24"/>
          <w:u w:val="single"/>
          <w:lang w:bidi="bg-BG"/>
        </w:rPr>
        <w:t xml:space="preserve">За контакт </w:t>
      </w:r>
      <w:r w:rsidRPr="00B5111B">
        <w:rPr>
          <w:rFonts w:ascii="Times New Roman" w:hAnsi="Times New Roman" w:cs="Times New Roman"/>
          <w:b/>
          <w:bCs/>
          <w:sz w:val="24"/>
          <w:szCs w:val="24"/>
          <w:u w:val="single"/>
          <w:lang w:bidi="ru-RU"/>
        </w:rPr>
        <w:t xml:space="preserve">с </w:t>
      </w:r>
      <w:r w:rsidRPr="00B5111B">
        <w:rPr>
          <w:rFonts w:ascii="Times New Roman" w:hAnsi="Times New Roman" w:cs="Times New Roman"/>
          <w:b/>
          <w:bCs/>
          <w:sz w:val="24"/>
          <w:szCs w:val="24"/>
          <w:u w:val="single"/>
          <w:lang w:bidi="bg-BG"/>
        </w:rPr>
        <w:t>ПГСС – Нова Загора</w:t>
      </w:r>
    </w:p>
    <w:p w:rsidR="0086285C" w:rsidRPr="00B5111B" w:rsidRDefault="0086285C" w:rsidP="0086285C">
      <w:pPr>
        <w:spacing w:after="200" w:line="276" w:lineRule="auto"/>
        <w:jc w:val="both"/>
        <w:rPr>
          <w:rFonts w:ascii="Times New Roman" w:hAnsi="Times New Roman" w:cs="Times New Roman"/>
          <w:sz w:val="24"/>
          <w:szCs w:val="24"/>
          <w:lang w:bidi="bg-BG"/>
        </w:rPr>
      </w:pPr>
      <w:r>
        <w:rPr>
          <w:rFonts w:ascii="Times New Roman" w:hAnsi="Times New Roman" w:cs="Times New Roman"/>
          <w:sz w:val="24"/>
          <w:szCs w:val="24"/>
          <w:lang w:bidi="bg-BG"/>
        </w:rPr>
        <w:t>Град Нова Загора</w:t>
      </w:r>
      <w:r w:rsidRPr="00B5111B">
        <w:rPr>
          <w:rFonts w:ascii="Times New Roman" w:hAnsi="Times New Roman" w:cs="Times New Roman"/>
          <w:sz w:val="24"/>
          <w:szCs w:val="24"/>
          <w:lang w:bidi="bg-BG"/>
        </w:rPr>
        <w:t>,</w:t>
      </w:r>
      <w:r>
        <w:rPr>
          <w:rFonts w:ascii="Times New Roman" w:hAnsi="Times New Roman" w:cs="Times New Roman"/>
          <w:sz w:val="24"/>
          <w:szCs w:val="24"/>
          <w:lang w:bidi="bg-BG"/>
        </w:rPr>
        <w:t xml:space="preserve"> </w:t>
      </w:r>
      <w:r w:rsidRPr="00B5111B">
        <w:rPr>
          <w:rFonts w:ascii="Times New Roman" w:hAnsi="Times New Roman" w:cs="Times New Roman"/>
          <w:sz w:val="24"/>
          <w:szCs w:val="24"/>
          <w:lang w:bidi="bg-BG"/>
        </w:rPr>
        <w:t xml:space="preserve"> ул. „</w:t>
      </w:r>
      <w:r>
        <w:rPr>
          <w:rFonts w:ascii="Times New Roman" w:hAnsi="Times New Roman" w:cs="Times New Roman"/>
          <w:sz w:val="24"/>
          <w:szCs w:val="24"/>
          <w:lang w:bidi="bg-BG"/>
        </w:rPr>
        <w:t>Цар Освободител</w:t>
      </w:r>
      <w:r w:rsidRPr="00B5111B">
        <w:rPr>
          <w:rFonts w:ascii="Times New Roman" w:hAnsi="Times New Roman" w:cs="Times New Roman"/>
          <w:sz w:val="24"/>
          <w:szCs w:val="24"/>
          <w:lang w:bidi="bg-BG"/>
        </w:rPr>
        <w:t>“</w:t>
      </w:r>
      <w:r>
        <w:rPr>
          <w:rFonts w:ascii="Times New Roman" w:hAnsi="Times New Roman" w:cs="Times New Roman"/>
          <w:sz w:val="24"/>
          <w:szCs w:val="24"/>
          <w:lang w:bidi="bg-BG"/>
        </w:rPr>
        <w:t xml:space="preserve"> № 67</w:t>
      </w:r>
    </w:p>
    <w:p w:rsidR="0086285C" w:rsidRPr="00B5111B" w:rsidRDefault="0086285C" w:rsidP="0086285C">
      <w:pPr>
        <w:spacing w:after="200" w:line="276" w:lineRule="auto"/>
        <w:jc w:val="both"/>
        <w:rPr>
          <w:rFonts w:ascii="Times New Roman" w:hAnsi="Times New Roman" w:cs="Times New Roman"/>
          <w:color w:val="00B0F0"/>
          <w:sz w:val="24"/>
          <w:szCs w:val="24"/>
          <w:lang w:val="en-US" w:bidi="bg-BG"/>
        </w:rPr>
      </w:pPr>
      <w:r w:rsidRPr="00B5111B">
        <w:rPr>
          <w:rFonts w:ascii="Times New Roman" w:hAnsi="Times New Roman" w:cs="Times New Roman"/>
          <w:sz w:val="24"/>
          <w:szCs w:val="24"/>
          <w:lang w:bidi="bg-BG"/>
        </w:rPr>
        <w:t xml:space="preserve">Електронна поща: </w:t>
      </w:r>
      <w:hyperlink r:id="rId6" w:history="1">
        <w:r w:rsidRPr="004A3B99">
          <w:rPr>
            <w:rStyle w:val="Hyperlink"/>
            <w:rFonts w:ascii="Times New Roman" w:hAnsi="Times New Roman" w:cs="Times New Roman"/>
            <w:sz w:val="24"/>
            <w:szCs w:val="24"/>
            <w:lang w:bidi="bg-BG"/>
          </w:rPr>
          <w:t>pg</w:t>
        </w:r>
        <w:r w:rsidRPr="004A3B99">
          <w:rPr>
            <w:rStyle w:val="Hyperlink"/>
            <w:rFonts w:ascii="Times New Roman" w:hAnsi="Times New Roman" w:cs="Times New Roman"/>
            <w:sz w:val="24"/>
            <w:szCs w:val="24"/>
            <w:lang w:val="en-US" w:bidi="bg-BG"/>
          </w:rPr>
          <w:t>ss</w:t>
        </w:r>
        <w:r w:rsidRPr="004A3B99">
          <w:rPr>
            <w:rStyle w:val="Hyperlink"/>
            <w:rFonts w:ascii="Times New Roman" w:hAnsi="Times New Roman" w:cs="Times New Roman"/>
            <w:sz w:val="24"/>
            <w:szCs w:val="24"/>
            <w:lang w:bidi="bg-BG"/>
          </w:rPr>
          <w:t>@</w:t>
        </w:r>
        <w:r w:rsidRPr="004A3B99">
          <w:rPr>
            <w:rStyle w:val="Hyperlink"/>
            <w:rFonts w:ascii="Times New Roman" w:hAnsi="Times New Roman" w:cs="Times New Roman"/>
            <w:sz w:val="24"/>
            <w:szCs w:val="24"/>
            <w:lang w:val="en-US" w:bidi="bg-BG"/>
          </w:rPr>
          <w:t>abv</w:t>
        </w:r>
        <w:r w:rsidRPr="004A3B99">
          <w:rPr>
            <w:rStyle w:val="Hyperlink"/>
            <w:rFonts w:ascii="Times New Roman" w:hAnsi="Times New Roman" w:cs="Times New Roman"/>
            <w:sz w:val="24"/>
            <w:szCs w:val="24"/>
            <w:lang w:bidi="bg-BG"/>
          </w:rPr>
          <w:t>.</w:t>
        </w:r>
      </w:hyperlink>
      <w:r w:rsidRPr="00B5111B">
        <w:rPr>
          <w:rFonts w:ascii="Times New Roman" w:hAnsi="Times New Roman" w:cs="Times New Roman"/>
          <w:color w:val="00B0F0"/>
          <w:sz w:val="24"/>
          <w:szCs w:val="24"/>
          <w:lang w:val="en-US"/>
        </w:rPr>
        <w:t>bg</w:t>
      </w:r>
      <w:r w:rsidRPr="00B5111B">
        <w:rPr>
          <w:rFonts w:ascii="Times New Roman" w:hAnsi="Times New Roman" w:cs="Times New Roman"/>
          <w:sz w:val="24"/>
          <w:szCs w:val="24"/>
          <w:lang w:bidi="en-US"/>
        </w:rPr>
        <w:t xml:space="preserve"> </w:t>
      </w:r>
      <w:r w:rsidRPr="00B5111B">
        <w:rPr>
          <w:rFonts w:ascii="Times New Roman" w:hAnsi="Times New Roman" w:cs="Times New Roman"/>
          <w:sz w:val="24"/>
          <w:szCs w:val="24"/>
          <w:lang w:bidi="bg-BG"/>
        </w:rPr>
        <w:t xml:space="preserve">Интернет страница: </w:t>
      </w:r>
      <w:r w:rsidRPr="00B5111B">
        <w:rPr>
          <w:rFonts w:ascii="Times New Roman" w:hAnsi="Times New Roman" w:cs="Times New Roman"/>
          <w:color w:val="00B0F0"/>
          <w:sz w:val="24"/>
          <w:szCs w:val="24"/>
          <w:lang w:val="en-US" w:bidi="bg-BG"/>
        </w:rPr>
        <w:t>www. pgss-nz.com</w:t>
      </w:r>
    </w:p>
    <w:p w:rsidR="0086285C" w:rsidRPr="00B5111B" w:rsidRDefault="0086285C" w:rsidP="0086285C">
      <w:pPr>
        <w:spacing w:after="200" w:line="276" w:lineRule="auto"/>
        <w:jc w:val="both"/>
        <w:rPr>
          <w:rFonts w:ascii="Times New Roman" w:hAnsi="Times New Roman" w:cs="Times New Roman"/>
          <w:sz w:val="24"/>
          <w:szCs w:val="24"/>
          <w:lang w:bidi="bg-BG"/>
        </w:rPr>
      </w:pPr>
      <w:r w:rsidRPr="00B5111B">
        <w:rPr>
          <w:rFonts w:ascii="Times New Roman" w:hAnsi="Times New Roman" w:cs="Times New Roman"/>
          <w:b/>
          <w:bCs/>
          <w:sz w:val="24"/>
          <w:szCs w:val="24"/>
          <w:lang w:bidi="bg-BG"/>
        </w:rPr>
        <w:t xml:space="preserve">Администратор: </w:t>
      </w:r>
      <w:r>
        <w:rPr>
          <w:rFonts w:ascii="Times New Roman" w:hAnsi="Times New Roman" w:cs="Times New Roman"/>
          <w:sz w:val="24"/>
          <w:szCs w:val="24"/>
          <w:lang w:bidi="bg-BG"/>
        </w:rPr>
        <w:t>ПГСС – Нова Загора</w:t>
      </w:r>
    </w:p>
    <w:p w:rsidR="0086285C" w:rsidRPr="00D01727" w:rsidRDefault="0086285C" w:rsidP="0086285C">
      <w:p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bCs/>
          <w:sz w:val="24"/>
          <w:szCs w:val="24"/>
          <w:lang w:bidi="bg-BG"/>
        </w:rPr>
        <w:t xml:space="preserve">Обработващ лични данни по указания на администратора: </w:t>
      </w:r>
      <w:r>
        <w:rPr>
          <w:rFonts w:ascii="Times New Roman" w:hAnsi="Times New Roman" w:cs="Times New Roman"/>
          <w:sz w:val="24"/>
          <w:szCs w:val="24"/>
          <w:lang w:bidi="bg-BG"/>
        </w:rPr>
        <w:t>ЗДАСД</w:t>
      </w:r>
      <w:r w:rsidRPr="00D01727">
        <w:rPr>
          <w:rFonts w:ascii="Times New Roman" w:hAnsi="Times New Roman" w:cs="Times New Roman"/>
          <w:sz w:val="24"/>
          <w:szCs w:val="24"/>
          <w:lang w:bidi="bg-BG"/>
        </w:rPr>
        <w:t>, главен счетоводител, касиер-домакин</w:t>
      </w:r>
      <w:r>
        <w:rPr>
          <w:rFonts w:ascii="Times New Roman" w:hAnsi="Times New Roman" w:cs="Times New Roman"/>
          <w:sz w:val="24"/>
          <w:szCs w:val="24"/>
          <w:lang w:bidi="bg-BG"/>
        </w:rPr>
        <w:t>.</w:t>
      </w:r>
    </w:p>
    <w:p w:rsidR="0086285C" w:rsidRPr="00D01727" w:rsidRDefault="0086285C" w:rsidP="0086285C">
      <w:pPr>
        <w:spacing w:after="200" w:line="276" w:lineRule="auto"/>
        <w:jc w:val="both"/>
        <w:rPr>
          <w:rFonts w:ascii="Times New Roman" w:hAnsi="Times New Roman" w:cs="Times New Roman"/>
          <w:bCs/>
          <w:sz w:val="24"/>
          <w:szCs w:val="24"/>
          <w:lang w:bidi="bg-BG"/>
        </w:rPr>
      </w:pPr>
      <w:r w:rsidRPr="00D01727">
        <w:rPr>
          <w:rFonts w:ascii="Times New Roman" w:hAnsi="Times New Roman" w:cs="Times New Roman"/>
          <w:bCs/>
          <w:sz w:val="24"/>
          <w:szCs w:val="24"/>
          <w:lang w:bidi="bg-BG"/>
        </w:rPr>
        <w:t>Длъжностни лице по защита на данните:</w:t>
      </w:r>
    </w:p>
    <w:p w:rsidR="0086285C" w:rsidRPr="00D01727" w:rsidRDefault="0086285C" w:rsidP="0086285C">
      <w:pPr>
        <w:numPr>
          <w:ilvl w:val="0"/>
          <w:numId w:val="1"/>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ОПИСАНИЕ НА РЕГИСТЪРА:</w:t>
      </w:r>
    </w:p>
    <w:p w:rsidR="0086285C" w:rsidRPr="00D01727" w:rsidRDefault="0086285C" w:rsidP="0086285C">
      <w:pPr>
        <w:numPr>
          <w:ilvl w:val="0"/>
          <w:numId w:val="2"/>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В регистър „Човешки ресурси“ се набират и съхраняват лични данни на кандидати за работа, н</w:t>
      </w:r>
      <w:r>
        <w:rPr>
          <w:rFonts w:ascii="Times New Roman" w:hAnsi="Times New Roman" w:cs="Times New Roman"/>
          <w:sz w:val="24"/>
          <w:szCs w:val="24"/>
          <w:lang w:bidi="bg-BG"/>
        </w:rPr>
        <w:t>астоящи и бивши служители на ПГСС – Нова Загора</w:t>
      </w:r>
      <w:r w:rsidRPr="00D01727">
        <w:rPr>
          <w:rFonts w:ascii="Times New Roman" w:hAnsi="Times New Roman" w:cs="Times New Roman"/>
          <w:sz w:val="24"/>
          <w:szCs w:val="24"/>
          <w:lang w:bidi="bg-BG"/>
        </w:rPr>
        <w:t>. Дейности, свързани със сключване, изменение и прекратяване на трудови правоотношения, сключване на договори за извършване на услуга, допълнителни споразумения, заповеди, документи удостоверяващи трудов стаж.</w:t>
      </w:r>
    </w:p>
    <w:p w:rsidR="0086285C" w:rsidRPr="00D01727" w:rsidRDefault="0086285C" w:rsidP="0086285C">
      <w:pPr>
        <w:numPr>
          <w:ilvl w:val="0"/>
          <w:numId w:val="2"/>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В хода на дейностите по управление на човешки ресурси се обработват данни за идентификация на физическите лица, данни за образование и квалификация, данни за здравето, данни за контакт, както и други данни, изискуеми по силата на специалните закони, които регламентират трудовите правоотношения, данъчно-осигурителните правоотношения, счетоводно отчитане на дейността, безопасните и здравословни условия на труд, както и социалните въпроси.</w:t>
      </w:r>
    </w:p>
    <w:p w:rsidR="0086285C" w:rsidRPr="00D82102" w:rsidRDefault="0086285C" w:rsidP="0086285C">
      <w:pPr>
        <w:spacing w:after="200" w:line="276" w:lineRule="auto"/>
        <w:jc w:val="both"/>
        <w:rPr>
          <w:rFonts w:ascii="Times New Roman" w:hAnsi="Times New Roman" w:cs="Times New Roman"/>
          <w:bCs/>
          <w:lang w:bidi="bg-BG"/>
        </w:rPr>
      </w:pPr>
      <w:r w:rsidRPr="00D82102">
        <w:rPr>
          <w:rFonts w:ascii="Times New Roman" w:hAnsi="Times New Roman" w:cs="Times New Roman"/>
          <w:bCs/>
          <w:lang w:bidi="bg-BG"/>
        </w:rPr>
        <w:t>II.</w:t>
      </w:r>
    </w:p>
    <w:p w:rsidR="0086285C" w:rsidRPr="00D01727" w:rsidRDefault="0086285C" w:rsidP="0086285C">
      <w:p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ОПИСАНИЕ НА ДЕЙНОСТИТЕ ПО СЪБИРАНЕ НА ЛИЧНИ ДАННИ:</w:t>
      </w:r>
    </w:p>
    <w:p w:rsidR="0086285C" w:rsidRPr="00D01727" w:rsidRDefault="0086285C" w:rsidP="0086285C">
      <w:pPr>
        <w:spacing w:after="200" w:line="276" w:lineRule="auto"/>
        <w:jc w:val="both"/>
        <w:rPr>
          <w:rFonts w:ascii="Times New Roman" w:hAnsi="Times New Roman" w:cs="Times New Roman"/>
          <w:bCs/>
          <w:sz w:val="24"/>
          <w:szCs w:val="24"/>
          <w:lang w:bidi="bg-BG"/>
        </w:rPr>
      </w:pPr>
      <w:r w:rsidRPr="00D01727">
        <w:rPr>
          <w:rFonts w:ascii="Times New Roman" w:hAnsi="Times New Roman" w:cs="Times New Roman"/>
          <w:bCs/>
          <w:sz w:val="24"/>
          <w:szCs w:val="24"/>
          <w:lang w:bidi="bg-BG"/>
        </w:rPr>
        <w:t>ПРОФЕСИОНАЛНА ГИ</w:t>
      </w:r>
      <w:r>
        <w:rPr>
          <w:rFonts w:ascii="Times New Roman" w:hAnsi="Times New Roman" w:cs="Times New Roman"/>
          <w:bCs/>
          <w:sz w:val="24"/>
          <w:szCs w:val="24"/>
          <w:lang w:bidi="bg-BG"/>
        </w:rPr>
        <w:t>МНАЗИЯ ПО СЕЛСКО СТОПАНСТВО – НОВА ЗАГОРА</w:t>
      </w:r>
    </w:p>
    <w:p w:rsidR="0086285C" w:rsidRPr="00D01727" w:rsidRDefault="0086285C" w:rsidP="0086285C">
      <w:pPr>
        <w:pStyle w:val="ListParagraph"/>
        <w:numPr>
          <w:ilvl w:val="0"/>
          <w:numId w:val="2"/>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Град Нова Загора,  ул. „Цар Освободител“ № 67</w:t>
      </w:r>
    </w:p>
    <w:p w:rsidR="0086285C" w:rsidRPr="00D01727" w:rsidRDefault="0086285C" w:rsidP="0086285C">
      <w:pPr>
        <w:pStyle w:val="ListParagraph"/>
        <w:numPr>
          <w:ilvl w:val="0"/>
          <w:numId w:val="2"/>
        </w:numPr>
        <w:spacing w:after="200" w:line="276" w:lineRule="auto"/>
        <w:jc w:val="both"/>
        <w:rPr>
          <w:rFonts w:ascii="Times New Roman" w:hAnsi="Times New Roman" w:cs="Times New Roman"/>
          <w:color w:val="00B0F0"/>
          <w:sz w:val="24"/>
          <w:szCs w:val="24"/>
          <w:lang w:val="en-US" w:bidi="bg-BG"/>
        </w:rPr>
      </w:pPr>
      <w:r w:rsidRPr="00D01727">
        <w:rPr>
          <w:rFonts w:ascii="Times New Roman" w:hAnsi="Times New Roman" w:cs="Times New Roman"/>
          <w:sz w:val="24"/>
          <w:szCs w:val="24"/>
          <w:lang w:bidi="bg-BG"/>
        </w:rPr>
        <w:t xml:space="preserve">Електронна поща: </w:t>
      </w:r>
      <w:hyperlink r:id="rId7" w:history="1">
        <w:r w:rsidRPr="00D01727">
          <w:rPr>
            <w:rStyle w:val="Hyperlink"/>
            <w:rFonts w:ascii="Times New Roman" w:hAnsi="Times New Roman" w:cs="Times New Roman"/>
            <w:sz w:val="24"/>
            <w:szCs w:val="24"/>
            <w:lang w:bidi="bg-BG"/>
          </w:rPr>
          <w:t>pg</w:t>
        </w:r>
        <w:r w:rsidRPr="00D01727">
          <w:rPr>
            <w:rStyle w:val="Hyperlink"/>
            <w:rFonts w:ascii="Times New Roman" w:hAnsi="Times New Roman" w:cs="Times New Roman"/>
            <w:sz w:val="24"/>
            <w:szCs w:val="24"/>
            <w:lang w:val="en-US" w:bidi="bg-BG"/>
          </w:rPr>
          <w:t>ss</w:t>
        </w:r>
        <w:r w:rsidRPr="00D01727">
          <w:rPr>
            <w:rStyle w:val="Hyperlink"/>
            <w:rFonts w:ascii="Times New Roman" w:hAnsi="Times New Roman" w:cs="Times New Roman"/>
            <w:sz w:val="24"/>
            <w:szCs w:val="24"/>
            <w:lang w:bidi="bg-BG"/>
          </w:rPr>
          <w:t>@</w:t>
        </w:r>
        <w:r w:rsidRPr="00D01727">
          <w:rPr>
            <w:rStyle w:val="Hyperlink"/>
            <w:rFonts w:ascii="Times New Roman" w:hAnsi="Times New Roman" w:cs="Times New Roman"/>
            <w:sz w:val="24"/>
            <w:szCs w:val="24"/>
            <w:lang w:val="en-US" w:bidi="bg-BG"/>
          </w:rPr>
          <w:t>abv</w:t>
        </w:r>
        <w:r w:rsidRPr="00D01727">
          <w:rPr>
            <w:rStyle w:val="Hyperlink"/>
            <w:rFonts w:ascii="Times New Roman" w:hAnsi="Times New Roman" w:cs="Times New Roman"/>
            <w:sz w:val="24"/>
            <w:szCs w:val="24"/>
            <w:lang w:bidi="bg-BG"/>
          </w:rPr>
          <w:t>.</w:t>
        </w:r>
      </w:hyperlink>
      <w:r w:rsidRPr="00D01727">
        <w:rPr>
          <w:rFonts w:ascii="Times New Roman" w:hAnsi="Times New Roman" w:cs="Times New Roman"/>
          <w:color w:val="00B0F0"/>
          <w:sz w:val="24"/>
          <w:szCs w:val="24"/>
          <w:lang w:val="en-US"/>
        </w:rPr>
        <w:t>bg</w:t>
      </w:r>
      <w:r w:rsidRPr="00D01727">
        <w:rPr>
          <w:rFonts w:ascii="Times New Roman" w:hAnsi="Times New Roman" w:cs="Times New Roman"/>
          <w:sz w:val="24"/>
          <w:szCs w:val="24"/>
          <w:lang w:bidi="en-US"/>
        </w:rPr>
        <w:t xml:space="preserve"> </w:t>
      </w:r>
      <w:r w:rsidRPr="00D01727">
        <w:rPr>
          <w:rFonts w:ascii="Times New Roman" w:hAnsi="Times New Roman" w:cs="Times New Roman"/>
          <w:sz w:val="24"/>
          <w:szCs w:val="24"/>
          <w:lang w:bidi="bg-BG"/>
        </w:rPr>
        <w:t xml:space="preserve">Интернет страница: </w:t>
      </w:r>
      <w:r w:rsidRPr="00D01727">
        <w:rPr>
          <w:rFonts w:ascii="Times New Roman" w:hAnsi="Times New Roman" w:cs="Times New Roman"/>
          <w:color w:val="00B0F0"/>
          <w:sz w:val="24"/>
          <w:szCs w:val="24"/>
          <w:lang w:val="en-US" w:bidi="bg-BG"/>
        </w:rPr>
        <w:t>www. pgss-nz.com</w:t>
      </w:r>
    </w:p>
    <w:p w:rsidR="0086285C" w:rsidRPr="00D01727" w:rsidRDefault="0086285C" w:rsidP="0086285C">
      <w:pPr>
        <w:numPr>
          <w:ilvl w:val="0"/>
          <w:numId w:val="2"/>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На хартиен носител: Данните се събират в писмена /документална форма/ и</w:t>
      </w:r>
    </w:p>
    <w:p w:rsidR="0086285C" w:rsidRPr="00D01727" w:rsidRDefault="0086285C" w:rsidP="0086285C">
      <w:p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lastRenderedPageBreak/>
        <w:t xml:space="preserve">се съхраняват в папки/трудови досиета/. Папките се подреждат в шкафове, които са разположени в изолирани заключващи помещения на обработващите лични данни, снабдени със </w:t>
      </w:r>
      <w:r w:rsidRPr="00D01727">
        <w:rPr>
          <w:rFonts w:ascii="Times New Roman" w:hAnsi="Times New Roman" w:cs="Times New Roman"/>
          <w:sz w:val="24"/>
          <w:szCs w:val="24"/>
          <w:lang w:bidi="ru-RU"/>
        </w:rPr>
        <w:t xml:space="preserve">защитна </w:t>
      </w:r>
      <w:r w:rsidRPr="00D01727">
        <w:rPr>
          <w:rFonts w:ascii="Times New Roman" w:hAnsi="Times New Roman" w:cs="Times New Roman"/>
          <w:sz w:val="24"/>
          <w:szCs w:val="24"/>
          <w:lang w:bidi="bg-BG"/>
        </w:rPr>
        <w:t>сигнализация.</w:t>
      </w:r>
    </w:p>
    <w:p w:rsidR="0086285C" w:rsidRDefault="0086285C" w:rsidP="0086285C">
      <w:pPr>
        <w:numPr>
          <w:ilvl w:val="0"/>
          <w:numId w:val="2"/>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На технически носител: Личните данни се въвеждат в специализиран софтуер за работната заплата, </w:t>
      </w:r>
      <w:r w:rsidRPr="00D01727">
        <w:rPr>
          <w:rFonts w:ascii="Times New Roman" w:hAnsi="Times New Roman" w:cs="Times New Roman"/>
          <w:sz w:val="24"/>
          <w:szCs w:val="24"/>
          <w:lang w:bidi="ru-RU"/>
        </w:rPr>
        <w:t xml:space="preserve">Информационна </w:t>
      </w:r>
      <w:r w:rsidRPr="00D01727">
        <w:rPr>
          <w:rFonts w:ascii="Times New Roman" w:hAnsi="Times New Roman" w:cs="Times New Roman"/>
          <w:sz w:val="24"/>
          <w:szCs w:val="24"/>
          <w:lang w:bidi="bg-BG"/>
        </w:rPr>
        <w:t xml:space="preserve">система </w:t>
      </w:r>
      <w:r>
        <w:rPr>
          <w:rFonts w:ascii="Times New Roman" w:hAnsi="Times New Roman" w:cs="Times New Roman"/>
          <w:sz w:val="24"/>
          <w:szCs w:val="24"/>
          <w:lang w:bidi="ru-RU"/>
        </w:rPr>
        <w:t>Админ Про.</w:t>
      </w:r>
      <w:r w:rsidRPr="00D01727">
        <w:rPr>
          <w:rFonts w:ascii="Times New Roman" w:hAnsi="Times New Roman" w:cs="Times New Roman"/>
          <w:sz w:val="24"/>
          <w:szCs w:val="24"/>
          <w:lang w:bidi="ru-RU"/>
        </w:rPr>
        <w:t xml:space="preserve"> </w:t>
      </w:r>
    </w:p>
    <w:p w:rsidR="0086285C" w:rsidRPr="00D01727" w:rsidRDefault="0086285C" w:rsidP="0086285C">
      <w:pPr>
        <w:numPr>
          <w:ilvl w:val="0"/>
          <w:numId w:val="2"/>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Срок на съхранение: Съгласно</w:t>
      </w:r>
      <w:r>
        <w:rPr>
          <w:rFonts w:ascii="Times New Roman" w:hAnsi="Times New Roman" w:cs="Times New Roman"/>
          <w:sz w:val="24"/>
          <w:szCs w:val="24"/>
          <w:lang w:bidi="bg-BG"/>
        </w:rPr>
        <w:t xml:space="preserve"> Номенклатурата на делата в ПГСС –Нова Загора</w:t>
      </w:r>
      <w:r w:rsidRPr="00D01727">
        <w:rPr>
          <w:rFonts w:ascii="Times New Roman" w:hAnsi="Times New Roman" w:cs="Times New Roman"/>
          <w:sz w:val="24"/>
          <w:szCs w:val="24"/>
          <w:lang w:bidi="bg-BG"/>
        </w:rPr>
        <w:t xml:space="preserve"> </w:t>
      </w:r>
      <w:r w:rsidRPr="00D01727">
        <w:rPr>
          <w:rFonts w:ascii="Times New Roman" w:hAnsi="Times New Roman" w:cs="Times New Roman"/>
          <w:sz w:val="24"/>
          <w:szCs w:val="24"/>
          <w:lang w:bidi="ru-RU"/>
        </w:rPr>
        <w:t xml:space="preserve">с </w:t>
      </w:r>
      <w:r w:rsidRPr="00D01727">
        <w:rPr>
          <w:rFonts w:ascii="Times New Roman" w:hAnsi="Times New Roman" w:cs="Times New Roman"/>
          <w:sz w:val="24"/>
          <w:szCs w:val="24"/>
          <w:lang w:bidi="bg-BG"/>
        </w:rPr>
        <w:t xml:space="preserve">предвидените срокове за съхранение. Във връзка </w:t>
      </w:r>
      <w:r w:rsidRPr="00D01727">
        <w:rPr>
          <w:rFonts w:ascii="Times New Roman" w:hAnsi="Times New Roman" w:cs="Times New Roman"/>
          <w:sz w:val="24"/>
          <w:szCs w:val="24"/>
          <w:lang w:bidi="ru-RU"/>
        </w:rPr>
        <w:t xml:space="preserve">с </w:t>
      </w:r>
      <w:r w:rsidRPr="00D01727">
        <w:rPr>
          <w:rFonts w:ascii="Times New Roman" w:hAnsi="Times New Roman" w:cs="Times New Roman"/>
          <w:sz w:val="24"/>
          <w:szCs w:val="24"/>
          <w:lang w:bidi="bg-BG"/>
        </w:rPr>
        <w:t>изпълнението на трудови правоотношения се обработват само изискуемите то закона лични данни, които се съхраняват в определените от трудовото и осигурително законодателство срокове.</w:t>
      </w:r>
    </w:p>
    <w:p w:rsidR="0086285C" w:rsidRPr="00D01727" w:rsidRDefault="0086285C" w:rsidP="0086285C">
      <w:pPr>
        <w:numPr>
          <w:ilvl w:val="0"/>
          <w:numId w:val="3"/>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ЦЕЛИ НА СЪБИРАНЕТО:</w:t>
      </w:r>
    </w:p>
    <w:p w:rsidR="0086285C" w:rsidRPr="00D01727" w:rsidRDefault="0086285C" w:rsidP="0086285C">
      <w:pPr>
        <w:numPr>
          <w:ilvl w:val="0"/>
          <w:numId w:val="4"/>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Управление на човешките ресурси.</w:t>
      </w:r>
    </w:p>
    <w:p w:rsidR="0086285C" w:rsidRPr="00D01727" w:rsidRDefault="0086285C" w:rsidP="0086285C">
      <w:pPr>
        <w:numPr>
          <w:ilvl w:val="0"/>
          <w:numId w:val="4"/>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Пенсионна, здравна и социално-осигурителна дейност.</w:t>
      </w:r>
    </w:p>
    <w:p w:rsidR="0086285C" w:rsidRPr="00D01727" w:rsidRDefault="0086285C" w:rsidP="0086285C">
      <w:pPr>
        <w:numPr>
          <w:ilvl w:val="0"/>
          <w:numId w:val="3"/>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ЗАКОНОВО ОСНОВАНИЕ:</w:t>
      </w:r>
      <w:r w:rsidRPr="00D01727">
        <w:rPr>
          <w:rFonts w:ascii="Times New Roman" w:hAnsi="Times New Roman" w:cs="Times New Roman"/>
          <w:sz w:val="24"/>
          <w:szCs w:val="24"/>
          <w:lang w:bidi="bg-BG"/>
        </w:rPr>
        <w:tab/>
        <w:t>Кодекс на труда, Кодекс за социално осигуряване, Закон за здравно осигуряване, Закон за предучилищното и училищно образование и други нормативни актове, регламентиращи управление на човешките ресурси.</w:t>
      </w:r>
    </w:p>
    <w:p w:rsidR="0086285C" w:rsidRPr="00D01727" w:rsidRDefault="0086285C" w:rsidP="0086285C">
      <w:pPr>
        <w:numPr>
          <w:ilvl w:val="0"/>
          <w:numId w:val="3"/>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ВИДОВЕ ЛИЧНИ ДАННИ, КОИТО СЕ СЪБИРАТ:</w:t>
      </w:r>
    </w:p>
    <w:p w:rsidR="0086285C" w:rsidRPr="00D01727" w:rsidRDefault="0086285C" w:rsidP="0086285C">
      <w:pPr>
        <w:numPr>
          <w:ilvl w:val="0"/>
          <w:numId w:val="2"/>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Физическа идентичност на лицето:</w:t>
      </w:r>
      <w:r w:rsidRPr="00D01727">
        <w:rPr>
          <w:rFonts w:ascii="Times New Roman" w:hAnsi="Times New Roman" w:cs="Times New Roman"/>
          <w:sz w:val="24"/>
          <w:szCs w:val="24"/>
          <w:lang w:bidi="bg-BG"/>
        </w:rPr>
        <w:tab/>
        <w:t>име, презиме, фамилия, ЕГН, месторождение, адрес, телефон; паспортни данни;</w:t>
      </w:r>
    </w:p>
    <w:p w:rsidR="0086285C" w:rsidRPr="00D01727" w:rsidRDefault="0086285C" w:rsidP="0086285C">
      <w:pPr>
        <w:numPr>
          <w:ilvl w:val="0"/>
          <w:numId w:val="2"/>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Социална идентичност: образование, квалификация, трудова дейност;</w:t>
      </w:r>
    </w:p>
    <w:p w:rsidR="0086285C" w:rsidRPr="00D01727" w:rsidRDefault="0086285C" w:rsidP="0086285C">
      <w:pPr>
        <w:numPr>
          <w:ilvl w:val="0"/>
          <w:numId w:val="2"/>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Лични данни, които се отнасят за здравето.</w:t>
      </w:r>
    </w:p>
    <w:p w:rsidR="0086285C" w:rsidRPr="00D01727" w:rsidRDefault="0086285C" w:rsidP="0086285C">
      <w:pPr>
        <w:numPr>
          <w:ilvl w:val="0"/>
          <w:numId w:val="3"/>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СУБЕКТИ НА ЛИЧНИ ДАННИ:</w:t>
      </w:r>
    </w:p>
    <w:p w:rsidR="0086285C" w:rsidRPr="00D01727" w:rsidRDefault="0086285C" w:rsidP="0086285C">
      <w:p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Кандидати за работа, н</w:t>
      </w:r>
      <w:r>
        <w:rPr>
          <w:rFonts w:ascii="Times New Roman" w:hAnsi="Times New Roman" w:cs="Times New Roman"/>
          <w:sz w:val="24"/>
          <w:szCs w:val="24"/>
          <w:lang w:bidi="bg-BG"/>
        </w:rPr>
        <w:t>астоящи и бивши служители на ПГСС – Нова Загора</w:t>
      </w:r>
    </w:p>
    <w:p w:rsidR="0086285C" w:rsidRPr="00D01727" w:rsidRDefault="0086285C" w:rsidP="0086285C">
      <w:pPr>
        <w:spacing w:after="200" w:line="276" w:lineRule="auto"/>
        <w:jc w:val="both"/>
        <w:rPr>
          <w:rFonts w:ascii="Times New Roman" w:hAnsi="Times New Roman" w:cs="Times New Roman"/>
          <w:sz w:val="24"/>
          <w:szCs w:val="24"/>
          <w:lang w:bidi="bg-BG"/>
        </w:rPr>
      </w:pPr>
      <w:r w:rsidRPr="00D82102">
        <w:rPr>
          <w:rFonts w:ascii="Times New Roman" w:hAnsi="Times New Roman" w:cs="Times New Roman"/>
          <w:sz w:val="20"/>
          <w:szCs w:val="20"/>
          <w:lang w:bidi="bg-BG"/>
        </w:rPr>
        <w:t>VII.</w:t>
      </w:r>
      <w:r>
        <w:rPr>
          <w:rFonts w:ascii="Times New Roman" w:hAnsi="Times New Roman" w:cs="Times New Roman"/>
          <w:sz w:val="20"/>
          <w:szCs w:val="20"/>
          <w:lang w:bidi="bg-BG"/>
        </w:rPr>
        <w:tab/>
      </w:r>
      <w:r w:rsidRPr="00D01727">
        <w:rPr>
          <w:rFonts w:ascii="Times New Roman" w:hAnsi="Times New Roman" w:cs="Times New Roman"/>
          <w:sz w:val="24"/>
          <w:szCs w:val="24"/>
          <w:lang w:bidi="bg-BG"/>
        </w:rPr>
        <w:t>ПОЛУЧАТЕЛ НА ЛИЧНИ ДАННИ:</w:t>
      </w:r>
    </w:p>
    <w:p w:rsidR="0086285C" w:rsidRPr="00D01727" w:rsidRDefault="0086285C" w:rsidP="0086285C">
      <w:pPr>
        <w:spacing w:after="200" w:line="276" w:lineRule="auto"/>
        <w:jc w:val="both"/>
        <w:rPr>
          <w:rFonts w:ascii="Times New Roman" w:hAnsi="Times New Roman" w:cs="Times New Roman"/>
          <w:bCs/>
          <w:sz w:val="24"/>
          <w:szCs w:val="24"/>
          <w:lang w:bidi="bg-BG"/>
        </w:rPr>
      </w:pPr>
      <w:r w:rsidRPr="00D01727">
        <w:rPr>
          <w:rFonts w:ascii="Times New Roman" w:hAnsi="Times New Roman" w:cs="Times New Roman"/>
          <w:sz w:val="24"/>
          <w:szCs w:val="24"/>
          <w:lang w:bidi="bg-BG"/>
        </w:rPr>
        <w:t>се използват само за посочените по-горе цели и се</w:t>
      </w:r>
    </w:p>
    <w:p w:rsidR="0086285C" w:rsidRPr="00D01727" w:rsidRDefault="0086285C" w:rsidP="0086285C">
      <w:p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предоставят на трети лица само в случаите, когато това е предвидено по закон.</w:t>
      </w:r>
    </w:p>
    <w:p w:rsidR="0086285C" w:rsidRPr="00D01727" w:rsidRDefault="0086285C" w:rsidP="0086285C">
      <w:pPr>
        <w:numPr>
          <w:ilvl w:val="0"/>
          <w:numId w:val="5"/>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ИМЕ НА ДЪРЖАВАТА ИЛИ МЕЖДУНАРОДНА ОРГАНИЗАЦИЯ В СЛУЧАЙ НА ПРЕДАВАНЕ НА ЛИЧНИ ДАННИ В ДРУГА ДЪРЖАВА:</w:t>
      </w:r>
    </w:p>
    <w:p w:rsidR="0086285C" w:rsidRPr="00D01727" w:rsidRDefault="0086285C" w:rsidP="0086285C">
      <w:p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НЕ ПРИЛОЖИМО</w:t>
      </w:r>
    </w:p>
    <w:p w:rsidR="0086285C" w:rsidRPr="00D01727" w:rsidRDefault="0086285C" w:rsidP="0086285C">
      <w:pPr>
        <w:numPr>
          <w:ilvl w:val="0"/>
          <w:numId w:val="5"/>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ГАРАНЦИИ ЗА ИЗВЪНРЕДНИ ПРЕХВЪРЛЯНИЯ НА ЛИЧНИ ДАННИ КЪМ ТРЕТИ ДЪРЖАВИ ИЛИ МЕЖДУНАРОДНИ ОРГАНИЗАЦИИ:</w:t>
      </w:r>
    </w:p>
    <w:p w:rsidR="0086285C" w:rsidRPr="00D01727" w:rsidRDefault="0086285C" w:rsidP="0086285C">
      <w:p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НЕ ПРИЛОЖИМО</w:t>
      </w:r>
    </w:p>
    <w:p w:rsidR="0086285C" w:rsidRDefault="0086285C" w:rsidP="0086285C">
      <w:pPr>
        <w:numPr>
          <w:ilvl w:val="0"/>
          <w:numId w:val="5"/>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lastRenderedPageBreak/>
        <w:t xml:space="preserve"> ГРАФИК СЪС СРОКОВЕ НА ИЗТРИВАНЕ И ОСНОВАНИЕТО ЗА СРОКА: Съгласно чл. 30 от Общият регламент за защита на личните данни (Регламент (ЕС) 2016/679). Номенклатурата на делата в </w:t>
      </w:r>
      <w:r>
        <w:rPr>
          <w:rFonts w:ascii="Times New Roman" w:hAnsi="Times New Roman" w:cs="Times New Roman"/>
          <w:sz w:val="24"/>
          <w:szCs w:val="24"/>
          <w:lang w:bidi="bg-BG"/>
        </w:rPr>
        <w:t>ПГСС – Нова Загора</w:t>
      </w:r>
      <w:r w:rsidRPr="00D01727">
        <w:rPr>
          <w:rFonts w:ascii="Times New Roman" w:hAnsi="Times New Roman" w:cs="Times New Roman"/>
          <w:sz w:val="24"/>
          <w:szCs w:val="24"/>
          <w:lang w:bidi="bg-BG"/>
        </w:rPr>
        <w:t xml:space="preserve"> </w:t>
      </w:r>
      <w:r w:rsidRPr="00D01727">
        <w:rPr>
          <w:rFonts w:ascii="Times New Roman" w:hAnsi="Times New Roman" w:cs="Times New Roman"/>
          <w:sz w:val="24"/>
          <w:szCs w:val="24"/>
          <w:lang w:bidi="ru-RU"/>
        </w:rPr>
        <w:t xml:space="preserve">с </w:t>
      </w:r>
      <w:r w:rsidRPr="00D01727">
        <w:rPr>
          <w:rFonts w:ascii="Times New Roman" w:hAnsi="Times New Roman" w:cs="Times New Roman"/>
          <w:sz w:val="24"/>
          <w:szCs w:val="24"/>
          <w:lang w:bidi="bg-BG"/>
        </w:rPr>
        <w:t>предвидените срокове за съхранение, архивиране и унищожаване.</w:t>
      </w:r>
    </w:p>
    <w:p w:rsidR="0086285C" w:rsidRPr="00D01727" w:rsidRDefault="0086285C" w:rsidP="0086285C">
      <w:pPr>
        <w:spacing w:after="200" w:line="276" w:lineRule="auto"/>
        <w:jc w:val="both"/>
        <w:rPr>
          <w:rFonts w:ascii="Times New Roman" w:hAnsi="Times New Roman" w:cs="Times New Roman"/>
          <w:sz w:val="24"/>
          <w:szCs w:val="24"/>
          <w:lang w:bidi="bg-BG"/>
        </w:rPr>
      </w:pPr>
    </w:p>
    <w:p w:rsidR="0086285C" w:rsidRPr="00D01727" w:rsidRDefault="0086285C" w:rsidP="0086285C">
      <w:pPr>
        <w:numPr>
          <w:ilvl w:val="0"/>
          <w:numId w:val="5"/>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w:t>
      </w:r>
      <w:r w:rsidRPr="00D01727">
        <w:rPr>
          <w:rFonts w:ascii="Times New Roman" w:hAnsi="Times New Roman" w:cs="Times New Roman"/>
          <w:sz w:val="24"/>
          <w:szCs w:val="24"/>
          <w:lang w:bidi="ru-RU"/>
        </w:rPr>
        <w:t xml:space="preserve">ЛОКАЦИЯ </w:t>
      </w:r>
      <w:r w:rsidRPr="00D01727">
        <w:rPr>
          <w:rFonts w:ascii="Times New Roman" w:hAnsi="Times New Roman" w:cs="Times New Roman"/>
          <w:sz w:val="24"/>
          <w:szCs w:val="24"/>
          <w:lang w:bidi="bg-BG"/>
        </w:rPr>
        <w:t>НА ЛИЧНИТЕ ДАННИ:</w:t>
      </w:r>
    </w:p>
    <w:p w:rsidR="0086285C" w:rsidRPr="00D01727" w:rsidRDefault="0086285C" w:rsidP="0086285C">
      <w:pPr>
        <w:numPr>
          <w:ilvl w:val="0"/>
          <w:numId w:val="2"/>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Административни помещения </w:t>
      </w:r>
      <w:r w:rsidRPr="00D01727">
        <w:rPr>
          <w:rFonts w:ascii="Times New Roman" w:hAnsi="Times New Roman" w:cs="Times New Roman"/>
          <w:sz w:val="24"/>
          <w:szCs w:val="24"/>
          <w:lang w:bidi="ru-RU"/>
        </w:rPr>
        <w:t xml:space="preserve">с </w:t>
      </w:r>
      <w:r w:rsidRPr="00D01727">
        <w:rPr>
          <w:rFonts w:ascii="Times New Roman" w:hAnsi="Times New Roman" w:cs="Times New Roman"/>
          <w:sz w:val="24"/>
          <w:szCs w:val="24"/>
          <w:lang w:bidi="bg-BG"/>
        </w:rPr>
        <w:t>ограничен достъп</w:t>
      </w:r>
    </w:p>
    <w:p w:rsidR="0086285C" w:rsidRPr="00D01727" w:rsidRDefault="0086285C" w:rsidP="0086285C">
      <w:pPr>
        <w:numPr>
          <w:ilvl w:val="0"/>
          <w:numId w:val="5"/>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ОБЩО ОПИСАНИЕ НА ТЕХНИЧЕСКИТЕ И ОРГАНИЗАЦИОННИ МЕРКИ ЗА СИГУРНОСТ</w:t>
      </w:r>
    </w:p>
    <w:p w:rsidR="0086285C" w:rsidRPr="00D01727" w:rsidRDefault="0086285C" w:rsidP="0086285C">
      <w:pPr>
        <w:numPr>
          <w:ilvl w:val="0"/>
          <w:numId w:val="2"/>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Определени са помещенията, в които ще се обработват лични данни и са разположени комуникационно-информационните системи за обработване на личните данни, като физическия достъп е ограничен само за служители </w:t>
      </w:r>
      <w:r w:rsidRPr="00D01727">
        <w:rPr>
          <w:rFonts w:ascii="Times New Roman" w:hAnsi="Times New Roman" w:cs="Times New Roman"/>
          <w:sz w:val="24"/>
          <w:szCs w:val="24"/>
          <w:lang w:bidi="ru-RU"/>
        </w:rPr>
        <w:t xml:space="preserve">с </w:t>
      </w:r>
      <w:r w:rsidRPr="00D01727">
        <w:rPr>
          <w:rFonts w:ascii="Times New Roman" w:hAnsi="Times New Roman" w:cs="Times New Roman"/>
          <w:sz w:val="24"/>
          <w:szCs w:val="24"/>
          <w:lang w:bidi="bg-BG"/>
        </w:rPr>
        <w:t>оглед изпълнение на служебните им задължения.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начин.</w:t>
      </w:r>
    </w:p>
    <w:p w:rsidR="0086285C" w:rsidRPr="00D01727" w:rsidRDefault="0086285C" w:rsidP="0086285C">
      <w:pPr>
        <w:numPr>
          <w:ilvl w:val="0"/>
          <w:numId w:val="2"/>
        </w:num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 xml:space="preserve"> Техническите мерки включват използване на ключалки, шкафове, метални каси, както и оборудване на помещенията </w:t>
      </w:r>
      <w:r w:rsidRPr="00D01727">
        <w:rPr>
          <w:rFonts w:ascii="Times New Roman" w:hAnsi="Times New Roman" w:cs="Times New Roman"/>
          <w:sz w:val="24"/>
          <w:szCs w:val="24"/>
          <w:lang w:bidi="ru-RU"/>
        </w:rPr>
        <w:t xml:space="preserve">с </w:t>
      </w:r>
      <w:r w:rsidRPr="00D01727">
        <w:rPr>
          <w:rFonts w:ascii="Times New Roman" w:hAnsi="Times New Roman" w:cs="Times New Roman"/>
          <w:sz w:val="24"/>
          <w:szCs w:val="24"/>
          <w:lang w:bidi="bg-BG"/>
        </w:rPr>
        <w:t>пожарогасителни средства. Защитата на електронните данни от неправомерен достъп се осъществява посредством поддържане на антивирусни програми, периодично архивиране на външен носител, както и чрез поддържане на информацията на хартиен носител. При изготвяне на ведомости за заплати или щатно разписание на персонала личните данни се въвеждат на твърд диск на компютър, но със защитен достъп</w:t>
      </w:r>
      <w:r>
        <w:rPr>
          <w:rFonts w:ascii="Times New Roman" w:hAnsi="Times New Roman" w:cs="Times New Roman"/>
          <w:sz w:val="24"/>
          <w:szCs w:val="24"/>
          <w:lang w:bidi="bg-BG"/>
        </w:rPr>
        <w:t>.</w:t>
      </w:r>
    </w:p>
    <w:p w:rsidR="0086285C" w:rsidRPr="00D01727" w:rsidRDefault="0086285C" w:rsidP="0086285C">
      <w:p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като използваните софтуерни продукти са адаптирани към</w:t>
      </w:r>
    </w:p>
    <w:p w:rsidR="0086285C" w:rsidRPr="00D01727" w:rsidRDefault="0086285C" w:rsidP="0086285C">
      <w:p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специфичните потребности на гимназията. При внедряване на нов програмен</w:t>
      </w:r>
    </w:p>
    <w:p w:rsidR="0086285C" w:rsidRPr="00D01727" w:rsidRDefault="0086285C" w:rsidP="0086285C">
      <w:p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продукт се проверяват възможностите с оглед осигуряване на максимална</w:t>
      </w:r>
    </w:p>
    <w:p w:rsidR="0086285C" w:rsidRPr="00D01727" w:rsidRDefault="0086285C" w:rsidP="0086285C">
      <w:p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защита от неправомерен достъп, загубване, повреждане или унищожаване на</w:t>
      </w:r>
    </w:p>
    <w:p w:rsidR="0086285C" w:rsidRDefault="0086285C" w:rsidP="0086285C">
      <w:p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обработваните лични данни.</w:t>
      </w:r>
    </w:p>
    <w:p w:rsidR="0086285C" w:rsidRDefault="0086285C" w:rsidP="0086285C">
      <w:pPr>
        <w:spacing w:after="200" w:line="276" w:lineRule="auto"/>
        <w:jc w:val="both"/>
        <w:rPr>
          <w:rFonts w:ascii="Times New Roman" w:hAnsi="Times New Roman" w:cs="Times New Roman"/>
          <w:sz w:val="24"/>
          <w:szCs w:val="24"/>
          <w:lang w:bidi="bg-BG"/>
        </w:rPr>
      </w:pPr>
    </w:p>
    <w:p w:rsidR="0086285C" w:rsidRDefault="0086285C" w:rsidP="0086285C">
      <w:pPr>
        <w:spacing w:after="200" w:line="276" w:lineRule="auto"/>
        <w:jc w:val="both"/>
        <w:rPr>
          <w:rFonts w:ascii="Times New Roman" w:hAnsi="Times New Roman" w:cs="Times New Roman"/>
          <w:sz w:val="24"/>
          <w:szCs w:val="24"/>
          <w:lang w:bidi="bg-BG"/>
        </w:rPr>
      </w:pPr>
    </w:p>
    <w:p w:rsidR="0086285C" w:rsidRDefault="0086285C" w:rsidP="0086285C">
      <w:pPr>
        <w:spacing w:after="200" w:line="276" w:lineRule="auto"/>
        <w:jc w:val="both"/>
        <w:rPr>
          <w:rFonts w:ascii="Times New Roman" w:hAnsi="Times New Roman" w:cs="Times New Roman"/>
          <w:sz w:val="24"/>
          <w:szCs w:val="24"/>
          <w:lang w:bidi="bg-BG"/>
        </w:rPr>
      </w:pPr>
    </w:p>
    <w:p w:rsidR="0086285C" w:rsidRDefault="0086285C" w:rsidP="0086285C">
      <w:pPr>
        <w:spacing w:after="200" w:line="276" w:lineRule="auto"/>
        <w:jc w:val="both"/>
        <w:rPr>
          <w:rFonts w:ascii="Times New Roman" w:hAnsi="Times New Roman" w:cs="Times New Roman"/>
          <w:sz w:val="24"/>
          <w:szCs w:val="24"/>
          <w:lang w:bidi="bg-BG"/>
        </w:rPr>
      </w:pPr>
    </w:p>
    <w:p w:rsidR="0086285C" w:rsidRDefault="0086285C" w:rsidP="0086285C">
      <w:pPr>
        <w:spacing w:after="200" w:line="276" w:lineRule="auto"/>
        <w:jc w:val="both"/>
        <w:rPr>
          <w:rFonts w:ascii="Times New Roman" w:hAnsi="Times New Roman" w:cs="Times New Roman"/>
          <w:sz w:val="24"/>
          <w:szCs w:val="24"/>
          <w:lang w:bidi="bg-BG"/>
        </w:rPr>
      </w:pPr>
    </w:p>
    <w:p w:rsidR="0086285C" w:rsidRDefault="0086285C" w:rsidP="0086285C">
      <w:pPr>
        <w:spacing w:after="200" w:line="276" w:lineRule="auto"/>
        <w:jc w:val="both"/>
        <w:rPr>
          <w:rFonts w:ascii="Times New Roman" w:hAnsi="Times New Roman" w:cs="Times New Roman"/>
          <w:sz w:val="24"/>
          <w:szCs w:val="24"/>
          <w:lang w:bidi="bg-BG"/>
        </w:rPr>
      </w:pPr>
      <w:bookmarkStart w:id="0" w:name="_GoBack"/>
      <w:bookmarkEnd w:id="0"/>
    </w:p>
    <w:p w:rsidR="0086285C" w:rsidRPr="00D01727" w:rsidRDefault="0086285C" w:rsidP="0086285C">
      <w:p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lastRenderedPageBreak/>
        <w:t>ХШ. ОЦЕНКА НА ВЪЗДЕЙСТВИЕ /В СЛУЧАИТЕ В КОИТО СЕ ИЗИСКВА/</w:t>
      </w:r>
    </w:p>
    <w:p w:rsidR="0086285C" w:rsidRPr="00D01727" w:rsidRDefault="0086285C" w:rsidP="0086285C">
      <w:p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sz w:val="24"/>
          <w:szCs w:val="24"/>
          <w:lang w:bidi="bg-BG"/>
        </w:rPr>
        <w:t>Име на регистър</w:t>
      </w:r>
      <w:r w:rsidRPr="00D01727">
        <w:rPr>
          <w:rFonts w:ascii="Times New Roman" w:hAnsi="Times New Roman" w:cs="Times New Roman"/>
          <w:sz w:val="24"/>
          <w:szCs w:val="24"/>
          <w:lang w:bidi="bg-BG"/>
        </w:rPr>
        <w:tab/>
        <w:t>НИВО НА ВЪЗДЕЙСТВИЕ</w:t>
      </w:r>
    </w:p>
    <w:p w:rsidR="0086285C" w:rsidRDefault="0086285C" w:rsidP="0086285C">
      <w:pPr>
        <w:spacing w:after="200" w:line="276" w:lineRule="auto"/>
        <w:jc w:val="both"/>
        <w:rPr>
          <w:rFonts w:ascii="Times New Roman" w:hAnsi="Times New Roman" w:cs="Times New Roman"/>
          <w:sz w:val="24"/>
          <w:szCs w:val="24"/>
          <w:lang w:bidi="bg-BG"/>
        </w:rPr>
      </w:pPr>
      <w:r w:rsidRPr="00D01727">
        <w:rPr>
          <w:rFonts w:ascii="Times New Roman" w:hAnsi="Times New Roman" w:cs="Times New Roman"/>
          <w:b/>
          <w:sz w:val="24"/>
          <w:szCs w:val="24"/>
          <w:lang w:bidi="bg-BG"/>
        </w:rPr>
        <w:tab/>
      </w:r>
      <w:r w:rsidRPr="00866804">
        <w:rPr>
          <w:rFonts w:ascii="Times New Roman" w:hAnsi="Times New Roman" w:cs="Times New Roman"/>
          <w:sz w:val="24"/>
          <w:szCs w:val="24"/>
          <w:lang w:bidi="bg-BG"/>
        </w:rPr>
        <w:tab/>
      </w:r>
    </w:p>
    <w:p w:rsidR="0086285C" w:rsidRDefault="0086285C" w:rsidP="0086285C">
      <w:pPr>
        <w:spacing w:after="200" w:line="276" w:lineRule="auto"/>
        <w:jc w:val="both"/>
        <w:rPr>
          <w:rFonts w:ascii="Times New Roman" w:hAnsi="Times New Roman" w:cs="Times New Roman"/>
          <w:sz w:val="24"/>
          <w:szCs w:val="24"/>
          <w:lang w:bidi="bg-BG"/>
        </w:rPr>
      </w:pPr>
    </w:p>
    <w:tbl>
      <w:tblPr>
        <w:tblW w:w="9320" w:type="dxa"/>
        <w:jc w:val="center"/>
        <w:tblLayout w:type="fixed"/>
        <w:tblCellMar>
          <w:left w:w="0" w:type="dxa"/>
          <w:right w:w="0" w:type="dxa"/>
        </w:tblCellMar>
        <w:tblLook w:val="0000" w:firstRow="0" w:lastRow="0" w:firstColumn="0" w:lastColumn="0" w:noHBand="0" w:noVBand="0"/>
      </w:tblPr>
      <w:tblGrid>
        <w:gridCol w:w="2410"/>
        <w:gridCol w:w="1750"/>
        <w:gridCol w:w="600"/>
        <w:gridCol w:w="1880"/>
        <w:gridCol w:w="1360"/>
        <w:gridCol w:w="1320"/>
      </w:tblGrid>
      <w:tr w:rsidR="0086285C" w:rsidRPr="00B03880" w:rsidTr="0050403B">
        <w:trPr>
          <w:trHeight w:val="286"/>
          <w:jc w:val="center"/>
        </w:trPr>
        <w:tc>
          <w:tcPr>
            <w:tcW w:w="2410" w:type="dxa"/>
            <w:tcBorders>
              <w:top w:val="single" w:sz="8" w:space="0" w:color="auto"/>
              <w:left w:val="single" w:sz="8" w:space="0" w:color="auto"/>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b/>
                <w:sz w:val="24"/>
                <w:szCs w:val="24"/>
              </w:rPr>
            </w:pPr>
            <w:r w:rsidRPr="00B03880">
              <w:rPr>
                <w:rFonts w:ascii="Times New Roman" w:hAnsi="Times New Roman" w:cs="Times New Roman"/>
                <w:b/>
                <w:sz w:val="24"/>
                <w:szCs w:val="24"/>
              </w:rPr>
              <w:t>Име на регистър</w:t>
            </w:r>
          </w:p>
        </w:tc>
        <w:tc>
          <w:tcPr>
            <w:tcW w:w="1750" w:type="dxa"/>
            <w:tcBorders>
              <w:top w:val="single" w:sz="8" w:space="0" w:color="auto"/>
              <w:bottom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p>
        </w:tc>
        <w:tc>
          <w:tcPr>
            <w:tcW w:w="3840" w:type="dxa"/>
            <w:gridSpan w:val="3"/>
            <w:tcBorders>
              <w:top w:val="single" w:sz="8" w:space="0" w:color="auto"/>
              <w:bottom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b/>
                <w:sz w:val="24"/>
                <w:szCs w:val="24"/>
              </w:rPr>
            </w:pPr>
            <w:r w:rsidRPr="00B03880">
              <w:rPr>
                <w:rFonts w:ascii="Times New Roman" w:hAnsi="Times New Roman" w:cs="Times New Roman"/>
                <w:b/>
                <w:sz w:val="24"/>
                <w:szCs w:val="24"/>
              </w:rPr>
              <w:t>НИВО НА ВЪЗДЕЙСТВИЕ</w:t>
            </w:r>
          </w:p>
        </w:tc>
        <w:tc>
          <w:tcPr>
            <w:tcW w:w="1320" w:type="dxa"/>
            <w:tcBorders>
              <w:top w:val="single" w:sz="8" w:space="0" w:color="auto"/>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p>
        </w:tc>
      </w:tr>
      <w:tr w:rsidR="0086285C" w:rsidRPr="00B03880" w:rsidTr="0050403B">
        <w:trPr>
          <w:trHeight w:val="350"/>
          <w:jc w:val="center"/>
        </w:trPr>
        <w:tc>
          <w:tcPr>
            <w:tcW w:w="2410" w:type="dxa"/>
            <w:tcBorders>
              <w:left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p>
        </w:tc>
        <w:tc>
          <w:tcPr>
            <w:tcW w:w="1750" w:type="dxa"/>
            <w:shd w:val="clear" w:color="auto" w:fill="auto"/>
            <w:vAlign w:val="bottom"/>
          </w:tcPr>
          <w:p w:rsidR="0086285C" w:rsidRPr="00B03880" w:rsidRDefault="0086285C" w:rsidP="0050403B">
            <w:pPr>
              <w:spacing w:after="200" w:line="276" w:lineRule="auto"/>
              <w:jc w:val="both"/>
              <w:rPr>
                <w:rFonts w:ascii="Times New Roman" w:hAnsi="Times New Roman" w:cs="Times New Roman"/>
                <w:b/>
                <w:sz w:val="24"/>
                <w:szCs w:val="24"/>
              </w:rPr>
            </w:pPr>
            <w:r w:rsidRPr="00B03880">
              <w:rPr>
                <w:rFonts w:ascii="Times New Roman" w:hAnsi="Times New Roman" w:cs="Times New Roman"/>
                <w:b/>
                <w:sz w:val="24"/>
                <w:szCs w:val="24"/>
              </w:rPr>
              <w:t>поверителност</w:t>
            </w:r>
          </w:p>
        </w:tc>
        <w:tc>
          <w:tcPr>
            <w:tcW w:w="600" w:type="dxa"/>
            <w:tcBorders>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p>
        </w:tc>
        <w:tc>
          <w:tcPr>
            <w:tcW w:w="1880" w:type="dxa"/>
            <w:tcBorders>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b/>
                <w:sz w:val="24"/>
                <w:szCs w:val="24"/>
              </w:rPr>
            </w:pPr>
            <w:r w:rsidRPr="00B03880">
              <w:rPr>
                <w:rFonts w:ascii="Times New Roman" w:hAnsi="Times New Roman" w:cs="Times New Roman"/>
                <w:b/>
                <w:sz w:val="24"/>
                <w:szCs w:val="24"/>
              </w:rPr>
              <w:t>цялостност</w:t>
            </w:r>
          </w:p>
        </w:tc>
        <w:tc>
          <w:tcPr>
            <w:tcW w:w="1360" w:type="dxa"/>
            <w:tcBorders>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b/>
                <w:sz w:val="24"/>
                <w:szCs w:val="24"/>
              </w:rPr>
            </w:pPr>
            <w:r w:rsidRPr="00B03880">
              <w:rPr>
                <w:rFonts w:ascii="Times New Roman" w:hAnsi="Times New Roman" w:cs="Times New Roman"/>
                <w:b/>
                <w:sz w:val="24"/>
                <w:szCs w:val="24"/>
              </w:rPr>
              <w:t>наличност</w:t>
            </w:r>
          </w:p>
        </w:tc>
        <w:tc>
          <w:tcPr>
            <w:tcW w:w="1320" w:type="dxa"/>
            <w:tcBorders>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b/>
                <w:sz w:val="24"/>
                <w:szCs w:val="24"/>
              </w:rPr>
            </w:pPr>
            <w:r w:rsidRPr="00B03880">
              <w:rPr>
                <w:rFonts w:ascii="Times New Roman" w:hAnsi="Times New Roman" w:cs="Times New Roman"/>
                <w:b/>
                <w:sz w:val="24"/>
                <w:szCs w:val="24"/>
              </w:rPr>
              <w:t>общо за</w:t>
            </w:r>
          </w:p>
        </w:tc>
      </w:tr>
      <w:tr w:rsidR="0086285C" w:rsidRPr="00B03880" w:rsidTr="0050403B">
        <w:trPr>
          <w:trHeight w:val="214"/>
          <w:jc w:val="center"/>
        </w:trPr>
        <w:tc>
          <w:tcPr>
            <w:tcW w:w="2410" w:type="dxa"/>
            <w:tcBorders>
              <w:left w:val="single" w:sz="8" w:space="0" w:color="auto"/>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p>
        </w:tc>
        <w:tc>
          <w:tcPr>
            <w:tcW w:w="1750" w:type="dxa"/>
            <w:tcBorders>
              <w:bottom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p>
        </w:tc>
        <w:tc>
          <w:tcPr>
            <w:tcW w:w="60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p>
        </w:tc>
        <w:tc>
          <w:tcPr>
            <w:tcW w:w="136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p>
        </w:tc>
        <w:tc>
          <w:tcPr>
            <w:tcW w:w="132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b/>
                <w:sz w:val="24"/>
                <w:szCs w:val="24"/>
              </w:rPr>
            </w:pPr>
            <w:r w:rsidRPr="00B03880">
              <w:rPr>
                <w:rFonts w:ascii="Times New Roman" w:hAnsi="Times New Roman" w:cs="Times New Roman"/>
                <w:b/>
                <w:sz w:val="24"/>
                <w:szCs w:val="24"/>
              </w:rPr>
              <w:t>регистъра</w:t>
            </w:r>
          </w:p>
        </w:tc>
      </w:tr>
      <w:tr w:rsidR="0086285C" w:rsidRPr="00B03880" w:rsidTr="0050403B">
        <w:trPr>
          <w:trHeight w:val="270"/>
          <w:jc w:val="center"/>
        </w:trPr>
        <w:tc>
          <w:tcPr>
            <w:tcW w:w="2410" w:type="dxa"/>
            <w:tcBorders>
              <w:left w:val="single" w:sz="8" w:space="0" w:color="auto"/>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Ученици </w:t>
            </w:r>
          </w:p>
        </w:tc>
        <w:tc>
          <w:tcPr>
            <w:tcW w:w="1750" w:type="dxa"/>
            <w:tcBorders>
              <w:bottom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r>
      <w:tr w:rsidR="0086285C" w:rsidRPr="00B03880" w:rsidTr="0050403B">
        <w:trPr>
          <w:trHeight w:val="270"/>
          <w:jc w:val="center"/>
        </w:trPr>
        <w:tc>
          <w:tcPr>
            <w:tcW w:w="2410" w:type="dxa"/>
            <w:tcBorders>
              <w:left w:val="single" w:sz="8" w:space="0" w:color="auto"/>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b/>
                <w:sz w:val="24"/>
                <w:szCs w:val="24"/>
              </w:rPr>
            </w:pPr>
            <w:r w:rsidRPr="00B03880">
              <w:rPr>
                <w:rFonts w:ascii="Times New Roman" w:hAnsi="Times New Roman" w:cs="Times New Roman"/>
                <w:b/>
                <w:sz w:val="24"/>
                <w:szCs w:val="24"/>
              </w:rPr>
              <w:t>Родители</w:t>
            </w:r>
          </w:p>
        </w:tc>
        <w:tc>
          <w:tcPr>
            <w:tcW w:w="1750" w:type="dxa"/>
            <w:tcBorders>
              <w:bottom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r>
      <w:tr w:rsidR="0086285C" w:rsidRPr="00B03880" w:rsidTr="0050403B">
        <w:trPr>
          <w:trHeight w:val="270"/>
          <w:jc w:val="center"/>
        </w:trPr>
        <w:tc>
          <w:tcPr>
            <w:tcW w:w="2410" w:type="dxa"/>
            <w:tcBorders>
              <w:left w:val="single" w:sz="8" w:space="0" w:color="auto"/>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Човешки ресурси</w:t>
            </w:r>
          </w:p>
        </w:tc>
        <w:tc>
          <w:tcPr>
            <w:tcW w:w="1750" w:type="dxa"/>
            <w:tcBorders>
              <w:bottom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r>
      <w:tr w:rsidR="0086285C" w:rsidRPr="00B03880" w:rsidTr="0050403B">
        <w:trPr>
          <w:trHeight w:val="147"/>
          <w:jc w:val="center"/>
        </w:trPr>
        <w:tc>
          <w:tcPr>
            <w:tcW w:w="2410" w:type="dxa"/>
            <w:tcBorders>
              <w:left w:val="single" w:sz="8" w:space="0" w:color="auto"/>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b/>
                <w:sz w:val="24"/>
                <w:szCs w:val="24"/>
              </w:rPr>
            </w:pPr>
            <w:r w:rsidRPr="00B03880">
              <w:rPr>
                <w:rFonts w:ascii="Times New Roman" w:hAnsi="Times New Roman" w:cs="Times New Roman"/>
                <w:b/>
                <w:sz w:val="24"/>
                <w:szCs w:val="24"/>
              </w:rPr>
              <w:t>Пропусквателен режим</w:t>
            </w:r>
          </w:p>
        </w:tc>
        <w:tc>
          <w:tcPr>
            <w:tcW w:w="1750" w:type="dxa"/>
            <w:tcBorders>
              <w:bottom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r>
      <w:tr w:rsidR="0086285C" w:rsidRPr="00B03880" w:rsidTr="0050403B">
        <w:trPr>
          <w:trHeight w:val="250"/>
          <w:jc w:val="center"/>
        </w:trPr>
        <w:tc>
          <w:tcPr>
            <w:tcW w:w="2410" w:type="dxa"/>
            <w:tcBorders>
              <w:left w:val="single" w:sz="8" w:space="0" w:color="auto"/>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b/>
                <w:sz w:val="24"/>
                <w:szCs w:val="24"/>
              </w:rPr>
            </w:pPr>
            <w:r w:rsidRPr="00B03880">
              <w:rPr>
                <w:rFonts w:ascii="Times New Roman" w:hAnsi="Times New Roman" w:cs="Times New Roman"/>
                <w:b/>
                <w:sz w:val="24"/>
                <w:szCs w:val="24"/>
              </w:rPr>
              <w:t>Видеонаблюдение</w:t>
            </w:r>
          </w:p>
        </w:tc>
        <w:tc>
          <w:tcPr>
            <w:tcW w:w="1750" w:type="dxa"/>
            <w:tcBorders>
              <w:bottom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86285C" w:rsidRPr="00B03880" w:rsidRDefault="0086285C" w:rsidP="0050403B">
            <w:pPr>
              <w:spacing w:after="200" w:line="276" w:lineRule="auto"/>
              <w:jc w:val="both"/>
              <w:rPr>
                <w:rFonts w:ascii="Times New Roman" w:hAnsi="Times New Roman" w:cs="Times New Roman"/>
                <w:sz w:val="24"/>
                <w:szCs w:val="24"/>
              </w:rPr>
            </w:pPr>
            <w:r w:rsidRPr="00B03880">
              <w:rPr>
                <w:rFonts w:ascii="Times New Roman" w:hAnsi="Times New Roman" w:cs="Times New Roman"/>
                <w:sz w:val="24"/>
                <w:szCs w:val="24"/>
              </w:rPr>
              <w:t>ниско</w:t>
            </w:r>
          </w:p>
        </w:tc>
      </w:tr>
    </w:tbl>
    <w:p w:rsidR="00CE7D3D" w:rsidRDefault="0086285C"/>
    <w:sectPr w:rsidR="00CE7D3D" w:rsidSect="00C14EA8">
      <w:pgSz w:w="11909" w:h="16834" w:code="9"/>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01EEF"/>
    <w:multiLevelType w:val="multilevel"/>
    <w:tmpl w:val="F43415DC"/>
    <w:lvl w:ilvl="0">
      <w:start w:val="8"/>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8D2703"/>
    <w:multiLevelType w:val="multilevel"/>
    <w:tmpl w:val="AB72A5F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A34BD2"/>
    <w:multiLevelType w:val="multilevel"/>
    <w:tmpl w:val="E66C60D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592E86"/>
    <w:multiLevelType w:val="multilevel"/>
    <w:tmpl w:val="2C7C0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B23CE4"/>
    <w:multiLevelType w:val="multilevel"/>
    <w:tmpl w:val="8AE6141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5C"/>
    <w:rsid w:val="00251969"/>
    <w:rsid w:val="003074C8"/>
    <w:rsid w:val="00496720"/>
    <w:rsid w:val="005F6BDD"/>
    <w:rsid w:val="0086285C"/>
    <w:rsid w:val="00A57F9F"/>
    <w:rsid w:val="00B74016"/>
    <w:rsid w:val="00BC4DF4"/>
    <w:rsid w:val="00C1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5C"/>
    <w:pPr>
      <w:spacing w:after="160" w:line="259" w:lineRule="auto"/>
    </w:pPr>
    <w:rPr>
      <w:rFonts w:asciiTheme="minorHAnsi" w:eastAsiaTheme="minorHAnsi" w:hAnsiTheme="minorHAnsi" w:cstheme="minorBidi"/>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Разделче"/>
    <w:basedOn w:val="Normal"/>
    <w:qFormat/>
    <w:rsid w:val="00496720"/>
    <w:pPr>
      <w:keepNext/>
      <w:spacing w:before="240" w:after="60"/>
      <w:ind w:firstLine="720"/>
      <w:jc w:val="center"/>
    </w:pPr>
    <w:rPr>
      <w:b/>
      <w:smallCaps/>
      <w:sz w:val="30"/>
      <w:szCs w:val="28"/>
      <w:lang w:val="fr-FR"/>
    </w:rPr>
  </w:style>
  <w:style w:type="character" w:styleId="Hyperlink">
    <w:name w:val="Hyperlink"/>
    <w:basedOn w:val="DefaultParagraphFont"/>
    <w:uiPriority w:val="99"/>
    <w:unhideWhenUsed/>
    <w:rsid w:val="0086285C"/>
    <w:rPr>
      <w:color w:val="0000FF" w:themeColor="hyperlink"/>
      <w:u w:val="single"/>
    </w:rPr>
  </w:style>
  <w:style w:type="paragraph" w:styleId="ListParagraph">
    <w:name w:val="List Paragraph"/>
    <w:basedOn w:val="Normal"/>
    <w:uiPriority w:val="34"/>
    <w:qFormat/>
    <w:rsid w:val="00862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5C"/>
    <w:pPr>
      <w:spacing w:after="160" w:line="259" w:lineRule="auto"/>
    </w:pPr>
    <w:rPr>
      <w:rFonts w:asciiTheme="minorHAnsi" w:eastAsiaTheme="minorHAnsi" w:hAnsiTheme="minorHAnsi" w:cstheme="minorBidi"/>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Разделче"/>
    <w:basedOn w:val="Normal"/>
    <w:qFormat/>
    <w:rsid w:val="00496720"/>
    <w:pPr>
      <w:keepNext/>
      <w:spacing w:before="240" w:after="60"/>
      <w:ind w:firstLine="720"/>
      <w:jc w:val="center"/>
    </w:pPr>
    <w:rPr>
      <w:b/>
      <w:smallCaps/>
      <w:sz w:val="30"/>
      <w:szCs w:val="28"/>
      <w:lang w:val="fr-FR"/>
    </w:rPr>
  </w:style>
  <w:style w:type="character" w:styleId="Hyperlink">
    <w:name w:val="Hyperlink"/>
    <w:basedOn w:val="DefaultParagraphFont"/>
    <w:uiPriority w:val="99"/>
    <w:unhideWhenUsed/>
    <w:rsid w:val="0086285C"/>
    <w:rPr>
      <w:color w:val="0000FF" w:themeColor="hyperlink"/>
      <w:u w:val="single"/>
    </w:rPr>
  </w:style>
  <w:style w:type="paragraph" w:styleId="ListParagraph">
    <w:name w:val="List Paragraph"/>
    <w:basedOn w:val="Normal"/>
    <w:uiPriority w:val="34"/>
    <w:qFormat/>
    <w:rsid w:val="00862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gss@ab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ss@ab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Presko</dc:creator>
  <cp:lastModifiedBy>Presko</cp:lastModifiedBy>
  <cp:revision>1</cp:revision>
  <dcterms:created xsi:type="dcterms:W3CDTF">2019-04-22T15:33:00Z</dcterms:created>
  <dcterms:modified xsi:type="dcterms:W3CDTF">2019-04-22T15:35:00Z</dcterms:modified>
</cp:coreProperties>
</file>